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C72" w:rsidRDefault="00FA7C72" w:rsidP="00FA7C72">
      <w:pPr>
        <w:spacing w:line="239" w:lineRule="auto"/>
        <w:ind w:left="8"/>
        <w:jc w:val="both"/>
        <w:rPr>
          <w:rFonts w:ascii="Verdana" w:eastAsia="Verdana" w:hAnsi="Verdana"/>
          <w:sz w:val="18"/>
        </w:rPr>
      </w:pPr>
      <w:r>
        <w:rPr>
          <w:rFonts w:ascii="Verdana" w:eastAsia="Verdana" w:hAnsi="Verdana"/>
          <w:sz w:val="18"/>
        </w:rPr>
        <w:t>примусові табори праці. Спочатку працює на хімічній фабриці, потім на підземній фабриці, разом з французькими і радянськими військовополоненими, відновлюючи частини до танків.</w:t>
      </w:r>
    </w:p>
    <w:p w:rsidR="00FA7C72" w:rsidRDefault="00FA7C72" w:rsidP="00FA7C72">
      <w:pPr>
        <w:spacing w:line="2" w:lineRule="exact"/>
        <w:rPr>
          <w:rFonts w:ascii="Times New Roman" w:eastAsia="Times New Roman" w:hAnsi="Times New Roman"/>
        </w:rPr>
      </w:pPr>
    </w:p>
    <w:p w:rsidR="00FA7C72" w:rsidRDefault="00FA7C72" w:rsidP="00FA7C72">
      <w:pPr>
        <w:numPr>
          <w:ilvl w:val="0"/>
          <w:numId w:val="1"/>
        </w:numPr>
        <w:tabs>
          <w:tab w:val="left" w:pos="545"/>
        </w:tabs>
        <w:spacing w:line="239" w:lineRule="auto"/>
        <w:ind w:left="8" w:firstLine="276"/>
        <w:jc w:val="both"/>
        <w:rPr>
          <w:rFonts w:ascii="Verdana" w:eastAsia="Verdana" w:hAnsi="Verdana"/>
          <w:sz w:val="18"/>
        </w:rPr>
      </w:pPr>
      <w:r>
        <w:rPr>
          <w:rFonts w:ascii="Verdana" w:eastAsia="Verdana" w:hAnsi="Verdana"/>
          <w:sz w:val="18"/>
        </w:rPr>
        <w:t xml:space="preserve">червні 1946 р. табір </w:t>
      </w:r>
      <w:proofErr w:type="spellStart"/>
      <w:r>
        <w:rPr>
          <w:rFonts w:ascii="Verdana" w:eastAsia="Verdana" w:hAnsi="Verdana"/>
          <w:sz w:val="18"/>
        </w:rPr>
        <w:t>Фюссен</w:t>
      </w:r>
      <w:proofErr w:type="spellEnd"/>
      <w:r>
        <w:rPr>
          <w:rFonts w:ascii="Verdana" w:eastAsia="Verdana" w:hAnsi="Verdana"/>
          <w:sz w:val="18"/>
        </w:rPr>
        <w:t xml:space="preserve"> ліквідують і перевозять всіх в </w:t>
      </w:r>
      <w:proofErr w:type="spellStart"/>
      <w:r>
        <w:rPr>
          <w:rFonts w:ascii="Verdana" w:eastAsia="Verdana" w:hAnsi="Verdana"/>
          <w:sz w:val="18"/>
        </w:rPr>
        <w:t>Міттенвальд</w:t>
      </w:r>
      <w:proofErr w:type="spellEnd"/>
      <w:r>
        <w:rPr>
          <w:rFonts w:ascii="Verdana" w:eastAsia="Verdana" w:hAnsi="Verdana"/>
          <w:sz w:val="18"/>
        </w:rPr>
        <w:t>. Тут він є членом таборової управи, секретарем Таборової Ради, секретарем УРСТ "Лев" і ланковим багатьох секцій, вчителем фізкультури при реальній гімназії, комендантом українського табору.</w:t>
      </w:r>
    </w:p>
    <w:p w:rsidR="00FA7C72" w:rsidRDefault="00FA7C72" w:rsidP="00FA7C72">
      <w:pPr>
        <w:spacing w:line="5" w:lineRule="exact"/>
        <w:rPr>
          <w:rFonts w:ascii="Verdana" w:eastAsia="Verdana" w:hAnsi="Verdana"/>
          <w:sz w:val="18"/>
        </w:rPr>
      </w:pPr>
    </w:p>
    <w:p w:rsidR="00FA7C72" w:rsidRDefault="00FA7C72" w:rsidP="00FA7C72">
      <w:pPr>
        <w:numPr>
          <w:ilvl w:val="0"/>
          <w:numId w:val="1"/>
        </w:numPr>
        <w:tabs>
          <w:tab w:val="left" w:pos="557"/>
        </w:tabs>
        <w:spacing w:line="239" w:lineRule="auto"/>
        <w:ind w:left="8" w:firstLine="276"/>
        <w:jc w:val="both"/>
        <w:rPr>
          <w:rFonts w:ascii="Verdana" w:eastAsia="Verdana" w:hAnsi="Verdana"/>
          <w:sz w:val="18"/>
        </w:rPr>
      </w:pPr>
      <w:r>
        <w:rPr>
          <w:rFonts w:ascii="Verdana" w:eastAsia="Verdana" w:hAnsi="Verdana"/>
          <w:sz w:val="18"/>
        </w:rPr>
        <w:t xml:space="preserve">жовтні 1948 р. родина </w:t>
      </w:r>
      <w:proofErr w:type="spellStart"/>
      <w:r>
        <w:rPr>
          <w:rFonts w:ascii="Verdana" w:eastAsia="Verdana" w:hAnsi="Verdana"/>
          <w:sz w:val="18"/>
        </w:rPr>
        <w:t>Велигорських</w:t>
      </w:r>
      <w:proofErr w:type="spellEnd"/>
      <w:r>
        <w:rPr>
          <w:rFonts w:ascii="Verdana" w:eastAsia="Verdana" w:hAnsi="Verdana"/>
          <w:sz w:val="18"/>
        </w:rPr>
        <w:t xml:space="preserve"> емігрує до Канади. В </w:t>
      </w:r>
      <w:proofErr w:type="spellStart"/>
      <w:r>
        <w:rPr>
          <w:rFonts w:ascii="Verdana" w:eastAsia="Verdana" w:hAnsi="Verdana"/>
          <w:sz w:val="18"/>
        </w:rPr>
        <w:t>м.Торонто</w:t>
      </w:r>
      <w:proofErr w:type="spellEnd"/>
      <w:r>
        <w:rPr>
          <w:rFonts w:ascii="Verdana" w:eastAsia="Verdana" w:hAnsi="Verdana"/>
          <w:sz w:val="18"/>
        </w:rPr>
        <w:t xml:space="preserve"> реорганізувавши Спортивне Товариство "Україна", стає головою Товариства. З родинних причин, в 1951 p., переїжджає до </w:t>
      </w:r>
      <w:proofErr w:type="spellStart"/>
      <w:r>
        <w:rPr>
          <w:rFonts w:ascii="Verdana" w:eastAsia="Verdana" w:hAnsi="Verdana"/>
          <w:sz w:val="18"/>
        </w:rPr>
        <w:t>Еспаньолі</w:t>
      </w:r>
      <w:proofErr w:type="spellEnd"/>
      <w:r>
        <w:rPr>
          <w:rFonts w:ascii="Verdana" w:eastAsia="Verdana" w:hAnsi="Verdana"/>
          <w:sz w:val="18"/>
        </w:rPr>
        <w:t xml:space="preserve">, малого 6 тисячного містечка в Північному Онтаріо де засновує </w:t>
      </w:r>
      <w:proofErr w:type="spellStart"/>
      <w:r>
        <w:rPr>
          <w:rFonts w:ascii="Verdana" w:eastAsia="Verdana" w:hAnsi="Verdana"/>
          <w:sz w:val="18"/>
        </w:rPr>
        <w:t>Лещетарський</w:t>
      </w:r>
      <w:proofErr w:type="spellEnd"/>
      <w:r>
        <w:rPr>
          <w:rFonts w:ascii="Verdana" w:eastAsia="Verdana" w:hAnsi="Verdana"/>
          <w:sz w:val="18"/>
        </w:rPr>
        <w:t xml:space="preserve"> Клуб.</w:t>
      </w:r>
    </w:p>
    <w:p w:rsidR="00FA7C72" w:rsidRDefault="00FA7C72" w:rsidP="00FA7C72">
      <w:pPr>
        <w:spacing w:line="223" w:lineRule="exact"/>
        <w:rPr>
          <w:rFonts w:ascii="Times New Roman" w:eastAsia="Times New Roman" w:hAnsi="Times New Roman"/>
        </w:rPr>
      </w:pPr>
    </w:p>
    <w:p w:rsidR="00FA7C72" w:rsidRDefault="00FA7C72" w:rsidP="00FA7C72">
      <w:pPr>
        <w:spacing w:line="0" w:lineRule="atLeast"/>
        <w:ind w:left="8"/>
        <w:rPr>
          <w:rFonts w:ascii="Verdana" w:eastAsia="Verdana" w:hAnsi="Verdana"/>
          <w:b/>
          <w:i/>
          <w:sz w:val="16"/>
        </w:rPr>
      </w:pPr>
      <w:r>
        <w:rPr>
          <w:rFonts w:ascii="Verdana" w:eastAsia="Verdana" w:hAnsi="Verdana"/>
          <w:b/>
          <w:i/>
          <w:sz w:val="16"/>
        </w:rPr>
        <w:t>Список літератури:</w:t>
      </w:r>
    </w:p>
    <w:p w:rsidR="00FA7C72" w:rsidRDefault="00FA7C72" w:rsidP="00FA7C72">
      <w:pPr>
        <w:spacing w:line="1" w:lineRule="exact"/>
        <w:rPr>
          <w:rFonts w:ascii="Times New Roman" w:eastAsia="Times New Roman" w:hAnsi="Times New Roman"/>
        </w:rPr>
      </w:pPr>
    </w:p>
    <w:p w:rsidR="00FA7C72" w:rsidRDefault="00FA7C72" w:rsidP="00FA7C72">
      <w:pPr>
        <w:numPr>
          <w:ilvl w:val="0"/>
          <w:numId w:val="2"/>
        </w:numPr>
        <w:tabs>
          <w:tab w:val="left" w:pos="716"/>
        </w:tabs>
        <w:spacing w:line="239" w:lineRule="auto"/>
        <w:ind w:left="8" w:hanging="8"/>
        <w:jc w:val="both"/>
        <w:rPr>
          <w:rFonts w:ascii="Verdana" w:eastAsia="Verdana" w:hAnsi="Verdana"/>
          <w:i/>
          <w:sz w:val="16"/>
        </w:rPr>
      </w:pPr>
      <w:proofErr w:type="spellStart"/>
      <w:r>
        <w:rPr>
          <w:rFonts w:ascii="Verdana" w:eastAsia="Verdana" w:hAnsi="Verdana"/>
          <w:i/>
          <w:sz w:val="16"/>
        </w:rPr>
        <w:t>Козій</w:t>
      </w:r>
      <w:proofErr w:type="spellEnd"/>
      <w:r>
        <w:rPr>
          <w:rFonts w:ascii="Verdana" w:eastAsia="Verdana" w:hAnsi="Verdana"/>
          <w:i/>
          <w:sz w:val="16"/>
        </w:rPr>
        <w:t xml:space="preserve"> Ю. С. Спортивний рух в середовищі західної української діаспори: автореф. дис. канд. наук з фіз. виховання і спорту: 24.00.02 </w:t>
      </w:r>
      <w:proofErr w:type="spellStart"/>
      <w:r>
        <w:rPr>
          <w:rFonts w:ascii="Verdana" w:eastAsia="Verdana" w:hAnsi="Verdana"/>
          <w:i/>
          <w:sz w:val="16"/>
        </w:rPr>
        <w:t>“Фізична</w:t>
      </w:r>
      <w:proofErr w:type="spellEnd"/>
      <w:r>
        <w:rPr>
          <w:rFonts w:ascii="Verdana" w:eastAsia="Verdana" w:hAnsi="Verdana"/>
          <w:i/>
          <w:sz w:val="16"/>
        </w:rPr>
        <w:t xml:space="preserve"> </w:t>
      </w:r>
      <w:proofErr w:type="spellStart"/>
      <w:r>
        <w:rPr>
          <w:rFonts w:ascii="Verdana" w:eastAsia="Verdana" w:hAnsi="Verdana"/>
          <w:i/>
          <w:sz w:val="16"/>
        </w:rPr>
        <w:t>культура”</w:t>
      </w:r>
      <w:proofErr w:type="spellEnd"/>
      <w:r>
        <w:rPr>
          <w:rFonts w:ascii="Verdana" w:eastAsia="Verdana" w:hAnsi="Verdana"/>
          <w:i/>
          <w:sz w:val="16"/>
        </w:rPr>
        <w:t xml:space="preserve"> / </w:t>
      </w:r>
      <w:proofErr w:type="spellStart"/>
      <w:r>
        <w:rPr>
          <w:rFonts w:ascii="Verdana" w:eastAsia="Verdana" w:hAnsi="Verdana"/>
          <w:i/>
          <w:sz w:val="16"/>
        </w:rPr>
        <w:t>Козій</w:t>
      </w:r>
      <w:proofErr w:type="spellEnd"/>
      <w:r>
        <w:rPr>
          <w:rFonts w:ascii="Verdana" w:eastAsia="Verdana" w:hAnsi="Verdana"/>
          <w:i/>
          <w:sz w:val="16"/>
        </w:rPr>
        <w:t xml:space="preserve"> Юрій Северинович. – Луцьк, 2000. – 18 с.</w:t>
      </w:r>
    </w:p>
    <w:p w:rsidR="00FA7C72" w:rsidRDefault="00FA7C72" w:rsidP="00FA7C72">
      <w:pPr>
        <w:spacing w:line="2" w:lineRule="exact"/>
        <w:rPr>
          <w:rFonts w:ascii="Verdana" w:eastAsia="Verdana" w:hAnsi="Verdana"/>
          <w:i/>
          <w:sz w:val="16"/>
        </w:rPr>
      </w:pPr>
    </w:p>
    <w:p w:rsidR="00FA7C72" w:rsidRDefault="00FA7C72" w:rsidP="00FA7C72">
      <w:pPr>
        <w:numPr>
          <w:ilvl w:val="0"/>
          <w:numId w:val="2"/>
        </w:numPr>
        <w:tabs>
          <w:tab w:val="left" w:pos="716"/>
        </w:tabs>
        <w:spacing w:line="239" w:lineRule="auto"/>
        <w:ind w:left="8" w:hanging="8"/>
        <w:rPr>
          <w:rFonts w:ascii="Verdana" w:eastAsia="Verdana" w:hAnsi="Verdana"/>
          <w:i/>
          <w:sz w:val="16"/>
        </w:rPr>
      </w:pPr>
      <w:r>
        <w:rPr>
          <w:rFonts w:ascii="Verdana" w:eastAsia="Verdana" w:hAnsi="Verdana"/>
          <w:i/>
          <w:sz w:val="16"/>
        </w:rPr>
        <w:t xml:space="preserve">Соколик В. Два спортові ювілеї в </w:t>
      </w:r>
      <w:proofErr w:type="spellStart"/>
      <w:r>
        <w:rPr>
          <w:rFonts w:ascii="Verdana" w:eastAsia="Verdana" w:hAnsi="Verdana"/>
          <w:i/>
          <w:sz w:val="16"/>
        </w:rPr>
        <w:t>Торонті</w:t>
      </w:r>
      <w:proofErr w:type="spellEnd"/>
      <w:r>
        <w:rPr>
          <w:rFonts w:ascii="Verdana" w:eastAsia="Verdana" w:hAnsi="Verdana"/>
          <w:i/>
          <w:sz w:val="16"/>
        </w:rPr>
        <w:t xml:space="preserve"> // Наш Спорт / </w:t>
      </w:r>
      <w:proofErr w:type="spellStart"/>
      <w:r>
        <w:rPr>
          <w:rFonts w:ascii="Verdana" w:eastAsia="Verdana" w:hAnsi="Verdana"/>
          <w:i/>
          <w:sz w:val="16"/>
        </w:rPr>
        <w:t>Упоряд</w:t>
      </w:r>
      <w:proofErr w:type="spellEnd"/>
      <w:r>
        <w:rPr>
          <w:rFonts w:ascii="Verdana" w:eastAsia="Verdana" w:hAnsi="Verdana"/>
          <w:i/>
          <w:sz w:val="16"/>
        </w:rPr>
        <w:t>. О.</w:t>
      </w:r>
      <w:proofErr w:type="spellStart"/>
      <w:r>
        <w:rPr>
          <w:rFonts w:ascii="Verdana" w:eastAsia="Verdana" w:hAnsi="Verdana"/>
          <w:i/>
          <w:sz w:val="16"/>
        </w:rPr>
        <w:t>Твардовський.-</w:t>
      </w:r>
      <w:proofErr w:type="spellEnd"/>
      <w:r>
        <w:rPr>
          <w:rFonts w:ascii="Verdana" w:eastAsia="Verdana" w:hAnsi="Verdana"/>
          <w:i/>
          <w:sz w:val="16"/>
        </w:rPr>
        <w:t xml:space="preserve"> </w:t>
      </w:r>
      <w:proofErr w:type="spellStart"/>
      <w:r>
        <w:rPr>
          <w:rFonts w:ascii="Verdana" w:eastAsia="Verdana" w:hAnsi="Verdana"/>
          <w:i/>
          <w:sz w:val="16"/>
        </w:rPr>
        <w:t>Ньюарк</w:t>
      </w:r>
      <w:proofErr w:type="spellEnd"/>
      <w:r>
        <w:rPr>
          <w:rFonts w:ascii="Verdana" w:eastAsia="Verdana" w:hAnsi="Verdana"/>
          <w:i/>
          <w:sz w:val="16"/>
        </w:rPr>
        <w:t>, 1988.- С. 18-19.</w:t>
      </w:r>
    </w:p>
    <w:p w:rsidR="00FA7C72" w:rsidRDefault="00FA7C72" w:rsidP="00FA7C72">
      <w:pPr>
        <w:spacing w:line="20" w:lineRule="exact"/>
        <w:rPr>
          <w:rFonts w:ascii="Verdana" w:eastAsia="Verdana" w:hAnsi="Verdana"/>
          <w:i/>
          <w:sz w:val="16"/>
        </w:rPr>
      </w:pPr>
    </w:p>
    <w:p w:rsidR="00FA7C72" w:rsidRDefault="00FA7C72" w:rsidP="00FA7C72">
      <w:pPr>
        <w:numPr>
          <w:ilvl w:val="0"/>
          <w:numId w:val="2"/>
        </w:numPr>
        <w:tabs>
          <w:tab w:val="left" w:pos="716"/>
        </w:tabs>
        <w:spacing w:line="229" w:lineRule="auto"/>
        <w:ind w:left="8" w:hanging="8"/>
        <w:jc w:val="both"/>
        <w:rPr>
          <w:rFonts w:ascii="Verdana" w:eastAsia="Verdana" w:hAnsi="Verdana"/>
          <w:i/>
          <w:sz w:val="18"/>
        </w:rPr>
      </w:pPr>
      <w:proofErr w:type="spellStart"/>
      <w:r>
        <w:rPr>
          <w:rFonts w:ascii="Verdana" w:eastAsia="Verdana" w:hAnsi="Verdana"/>
          <w:i/>
          <w:sz w:val="16"/>
        </w:rPr>
        <w:t>Стрільчук</w:t>
      </w:r>
      <w:proofErr w:type="spellEnd"/>
      <w:r>
        <w:rPr>
          <w:rFonts w:ascii="Verdana" w:eastAsia="Verdana" w:hAnsi="Verdana"/>
          <w:i/>
          <w:sz w:val="16"/>
        </w:rPr>
        <w:t xml:space="preserve"> Л. В. Українські політичні біженці та переміщені особи після Другої світової війни: автореф. дис. канд. </w:t>
      </w:r>
      <w:proofErr w:type="spellStart"/>
      <w:r>
        <w:rPr>
          <w:rFonts w:ascii="Verdana" w:eastAsia="Verdana" w:hAnsi="Verdana"/>
          <w:i/>
          <w:sz w:val="16"/>
        </w:rPr>
        <w:t>іст</w:t>
      </w:r>
      <w:proofErr w:type="spellEnd"/>
      <w:r>
        <w:rPr>
          <w:rFonts w:ascii="Verdana" w:eastAsia="Verdana" w:hAnsi="Verdana"/>
          <w:i/>
          <w:sz w:val="16"/>
        </w:rPr>
        <w:t xml:space="preserve">. наук: 07.00.02 </w:t>
      </w:r>
      <w:proofErr w:type="spellStart"/>
      <w:r>
        <w:rPr>
          <w:rFonts w:ascii="Verdana" w:eastAsia="Verdana" w:hAnsi="Verdana"/>
          <w:i/>
          <w:sz w:val="16"/>
        </w:rPr>
        <w:t>“Всесвітня</w:t>
      </w:r>
      <w:proofErr w:type="spellEnd"/>
      <w:r>
        <w:rPr>
          <w:rFonts w:ascii="Verdana" w:eastAsia="Verdana" w:hAnsi="Verdana"/>
          <w:i/>
          <w:sz w:val="16"/>
        </w:rPr>
        <w:t xml:space="preserve"> </w:t>
      </w:r>
      <w:proofErr w:type="spellStart"/>
      <w:r>
        <w:rPr>
          <w:rFonts w:ascii="Verdana" w:eastAsia="Verdana" w:hAnsi="Verdana"/>
          <w:i/>
          <w:sz w:val="16"/>
        </w:rPr>
        <w:t>історія</w:t>
      </w:r>
      <w:r>
        <w:rPr>
          <w:rFonts w:ascii="Verdana" w:eastAsia="Verdana" w:hAnsi="Verdana"/>
          <w:i/>
          <w:sz w:val="18"/>
        </w:rPr>
        <w:t>”</w:t>
      </w:r>
      <w:proofErr w:type="spellEnd"/>
      <w:r>
        <w:rPr>
          <w:rFonts w:ascii="Verdana" w:eastAsia="Verdana" w:hAnsi="Verdana"/>
          <w:i/>
          <w:sz w:val="18"/>
        </w:rPr>
        <w:t>/</w:t>
      </w:r>
      <w:r>
        <w:rPr>
          <w:rFonts w:ascii="Verdana" w:eastAsia="Verdana" w:hAnsi="Verdana"/>
          <w:i/>
          <w:sz w:val="16"/>
        </w:rPr>
        <w:t xml:space="preserve"> </w:t>
      </w:r>
      <w:r>
        <w:rPr>
          <w:rFonts w:ascii="Verdana" w:eastAsia="Verdana" w:hAnsi="Verdana"/>
          <w:i/>
          <w:sz w:val="18"/>
        </w:rPr>
        <w:t>Л.</w:t>
      </w:r>
      <w:r>
        <w:rPr>
          <w:rFonts w:ascii="Verdana" w:eastAsia="Verdana" w:hAnsi="Verdana"/>
          <w:i/>
          <w:sz w:val="16"/>
        </w:rPr>
        <w:t xml:space="preserve"> </w:t>
      </w:r>
      <w:r>
        <w:rPr>
          <w:rFonts w:ascii="Verdana" w:eastAsia="Verdana" w:hAnsi="Verdana"/>
          <w:i/>
          <w:sz w:val="18"/>
        </w:rPr>
        <w:t>В.</w:t>
      </w:r>
      <w:r>
        <w:rPr>
          <w:rFonts w:ascii="Verdana" w:eastAsia="Verdana" w:hAnsi="Verdana"/>
          <w:i/>
          <w:sz w:val="16"/>
        </w:rPr>
        <w:t xml:space="preserve"> </w:t>
      </w:r>
      <w:proofErr w:type="spellStart"/>
      <w:r>
        <w:rPr>
          <w:rFonts w:ascii="Verdana" w:eastAsia="Verdana" w:hAnsi="Verdana"/>
          <w:i/>
          <w:sz w:val="18"/>
        </w:rPr>
        <w:t>Стрільчук</w:t>
      </w:r>
      <w:proofErr w:type="spellEnd"/>
      <w:r>
        <w:rPr>
          <w:rFonts w:ascii="Verdana" w:eastAsia="Verdana" w:hAnsi="Verdana"/>
          <w:i/>
          <w:sz w:val="18"/>
        </w:rPr>
        <w:t>. –</w:t>
      </w:r>
      <w:r>
        <w:rPr>
          <w:rFonts w:ascii="Verdana" w:eastAsia="Verdana" w:hAnsi="Verdana"/>
          <w:i/>
          <w:sz w:val="16"/>
        </w:rPr>
        <w:t xml:space="preserve"> </w:t>
      </w:r>
      <w:r>
        <w:rPr>
          <w:rFonts w:ascii="Verdana" w:eastAsia="Verdana" w:hAnsi="Verdana"/>
          <w:i/>
          <w:sz w:val="18"/>
        </w:rPr>
        <w:t>Чернівці, 1999. – 14</w:t>
      </w:r>
      <w:r>
        <w:rPr>
          <w:rFonts w:ascii="Verdana" w:eastAsia="Verdana" w:hAnsi="Verdana"/>
          <w:i/>
          <w:sz w:val="16"/>
        </w:rPr>
        <w:t xml:space="preserve"> </w:t>
      </w:r>
      <w:r>
        <w:rPr>
          <w:rFonts w:ascii="Verdana" w:eastAsia="Verdana" w:hAnsi="Verdana"/>
          <w:i/>
          <w:sz w:val="18"/>
        </w:rPr>
        <w:t>с.</w:t>
      </w:r>
    </w:p>
    <w:p w:rsidR="00FA7C72" w:rsidRDefault="00FA7C72" w:rsidP="00FA7C72">
      <w:pPr>
        <w:spacing w:line="200" w:lineRule="exact"/>
        <w:rPr>
          <w:rFonts w:ascii="Times New Roman" w:eastAsia="Times New Roman" w:hAnsi="Times New Roman"/>
        </w:rPr>
      </w:pPr>
    </w:p>
    <w:p w:rsidR="00FA7C72" w:rsidRDefault="00FA7C72" w:rsidP="00FA7C72">
      <w:pPr>
        <w:spacing w:line="244" w:lineRule="exact"/>
        <w:rPr>
          <w:rFonts w:ascii="Times New Roman" w:eastAsia="Times New Roman" w:hAnsi="Times New Roman"/>
        </w:rPr>
      </w:pPr>
    </w:p>
    <w:p w:rsidR="00FA7C72" w:rsidRDefault="00FA7C72" w:rsidP="00FA7C72">
      <w:pPr>
        <w:spacing w:line="239" w:lineRule="auto"/>
        <w:ind w:left="1528"/>
        <w:jc w:val="right"/>
        <w:rPr>
          <w:rFonts w:ascii="Verdana" w:eastAsia="Verdana" w:hAnsi="Verdana"/>
          <w:i/>
          <w:sz w:val="18"/>
        </w:rPr>
      </w:pPr>
      <w:proofErr w:type="spellStart"/>
      <w:r>
        <w:rPr>
          <w:rFonts w:ascii="Verdana" w:eastAsia="Verdana" w:hAnsi="Verdana"/>
          <w:sz w:val="18"/>
        </w:rPr>
        <w:t>Горщук</w:t>
      </w:r>
      <w:proofErr w:type="spellEnd"/>
      <w:r>
        <w:rPr>
          <w:rFonts w:ascii="Verdana" w:eastAsia="Verdana" w:hAnsi="Verdana"/>
          <w:sz w:val="18"/>
        </w:rPr>
        <w:t xml:space="preserve"> В.Т., </w:t>
      </w:r>
      <w:proofErr w:type="spellStart"/>
      <w:r>
        <w:rPr>
          <w:rFonts w:ascii="Verdana" w:eastAsia="Verdana" w:hAnsi="Verdana"/>
          <w:sz w:val="18"/>
        </w:rPr>
        <w:t>Патрійчук</w:t>
      </w:r>
      <w:proofErr w:type="spellEnd"/>
      <w:r>
        <w:rPr>
          <w:rFonts w:ascii="Verdana" w:eastAsia="Verdana" w:hAnsi="Verdana"/>
          <w:sz w:val="18"/>
        </w:rPr>
        <w:t xml:space="preserve"> А.В. </w:t>
      </w:r>
      <w:proofErr w:type="spellStart"/>
      <w:r>
        <w:rPr>
          <w:rFonts w:ascii="Verdana" w:eastAsia="Verdana" w:hAnsi="Verdana"/>
          <w:sz w:val="18"/>
        </w:rPr>
        <w:t>Римик</w:t>
      </w:r>
      <w:proofErr w:type="spellEnd"/>
      <w:r>
        <w:rPr>
          <w:rFonts w:ascii="Verdana" w:eastAsia="Verdana" w:hAnsi="Verdana"/>
          <w:sz w:val="18"/>
        </w:rPr>
        <w:t xml:space="preserve"> Р.В., </w:t>
      </w:r>
      <w:r>
        <w:rPr>
          <w:rFonts w:ascii="Verdana" w:eastAsia="Verdana" w:hAnsi="Verdana"/>
          <w:i/>
          <w:sz w:val="18"/>
        </w:rPr>
        <w:t>https://orcid.org/0000-0003-4180-6636</w:t>
      </w:r>
      <w:r>
        <w:rPr>
          <w:rFonts w:ascii="Verdana" w:eastAsia="Verdana" w:hAnsi="Verdana"/>
          <w:sz w:val="18"/>
        </w:rPr>
        <w:t xml:space="preserve"> </w:t>
      </w:r>
      <w:r>
        <w:rPr>
          <w:rFonts w:ascii="Verdana" w:eastAsia="Verdana" w:hAnsi="Verdana"/>
          <w:i/>
          <w:sz w:val="18"/>
        </w:rPr>
        <w:t xml:space="preserve">Маланюк Л.Б. </w:t>
      </w:r>
      <w:r>
        <w:rPr>
          <w:rFonts w:ascii="Verdana" w:eastAsia="Verdana" w:hAnsi="Verdana"/>
          <w:sz w:val="18"/>
        </w:rPr>
        <w:t>,</w:t>
      </w:r>
      <w:r>
        <w:rPr>
          <w:rFonts w:ascii="Verdana" w:eastAsia="Verdana" w:hAnsi="Verdana"/>
          <w:i/>
          <w:sz w:val="18"/>
        </w:rPr>
        <w:t xml:space="preserve"> https://orcid.org/0000-0003-4698-6525</w:t>
      </w:r>
    </w:p>
    <w:p w:rsidR="00FA7C72" w:rsidRDefault="00FA7C72" w:rsidP="00FA7C72">
      <w:pPr>
        <w:spacing w:line="220" w:lineRule="exact"/>
        <w:rPr>
          <w:rFonts w:ascii="Times New Roman" w:eastAsia="Times New Roman" w:hAnsi="Times New Roman"/>
        </w:rPr>
      </w:pPr>
    </w:p>
    <w:p w:rsidR="00FA7C72" w:rsidRDefault="00FA7C72" w:rsidP="00FA7C72">
      <w:pPr>
        <w:spacing w:line="238" w:lineRule="auto"/>
        <w:ind w:left="860" w:right="140"/>
        <w:jc w:val="center"/>
        <w:rPr>
          <w:rFonts w:ascii="Verdana" w:eastAsia="Verdana" w:hAnsi="Verdana"/>
          <w:b/>
          <w:sz w:val="18"/>
        </w:rPr>
      </w:pPr>
      <w:r>
        <w:rPr>
          <w:rFonts w:ascii="Verdana" w:eastAsia="Verdana" w:hAnsi="Verdana"/>
          <w:b/>
          <w:sz w:val="18"/>
        </w:rPr>
        <w:t>РОЗВИТОК ВИТРИВАЛОСТІ У ЮНИХ ЛЕГКОАТЛЕТІВ НА ЕТАПІ ПОПЕРЕДНЬОЇ БАЗОВОЇ СПОРТИВНОЇ ПІДГОТОВКИ</w:t>
      </w:r>
    </w:p>
    <w:p w:rsidR="00FA7C72" w:rsidRDefault="00FA7C72" w:rsidP="00FA7C72">
      <w:pPr>
        <w:spacing w:line="224" w:lineRule="exact"/>
        <w:rPr>
          <w:rFonts w:ascii="Times New Roman" w:eastAsia="Times New Roman" w:hAnsi="Times New Roman"/>
        </w:rPr>
      </w:pPr>
    </w:p>
    <w:p w:rsidR="00FA7C72" w:rsidRDefault="00FA7C72" w:rsidP="00FA7C72">
      <w:pPr>
        <w:spacing w:line="265" w:lineRule="auto"/>
        <w:ind w:left="5668" w:hanging="4241"/>
        <w:jc w:val="both"/>
        <w:rPr>
          <w:rFonts w:ascii="Verdana" w:eastAsia="Verdana" w:hAnsi="Verdana"/>
          <w:i/>
          <w:sz w:val="17"/>
        </w:rPr>
      </w:pPr>
      <w:r>
        <w:rPr>
          <w:rFonts w:ascii="Verdana" w:eastAsia="Verdana" w:hAnsi="Verdana"/>
          <w:i/>
          <w:sz w:val="17"/>
        </w:rPr>
        <w:t>Прикарпатський національний університет імені Василя Стефаника</w:t>
      </w:r>
    </w:p>
    <w:p w:rsidR="00FA7C72" w:rsidRDefault="00FA7C72" w:rsidP="00FA7C72">
      <w:pPr>
        <w:spacing w:line="200" w:lineRule="exact"/>
        <w:rPr>
          <w:rFonts w:ascii="Times New Roman" w:eastAsia="Times New Roman" w:hAnsi="Times New Roman"/>
        </w:rPr>
      </w:pPr>
    </w:p>
    <w:p w:rsidR="00FA7C72" w:rsidRDefault="00FA7C72" w:rsidP="00FA7C72">
      <w:pPr>
        <w:spacing w:line="239" w:lineRule="auto"/>
        <w:ind w:left="8" w:firstLine="708"/>
        <w:jc w:val="both"/>
        <w:rPr>
          <w:rFonts w:ascii="Verdana" w:eastAsia="Verdana" w:hAnsi="Verdana"/>
          <w:i/>
          <w:color w:val="231F20"/>
          <w:sz w:val="18"/>
        </w:rPr>
      </w:pPr>
      <w:r>
        <w:rPr>
          <w:rFonts w:ascii="Verdana" w:eastAsia="Verdana" w:hAnsi="Verdana"/>
          <w:b/>
          <w:i/>
          <w:sz w:val="18"/>
        </w:rPr>
        <w:t>Анотація</w:t>
      </w:r>
      <w:r>
        <w:rPr>
          <w:rFonts w:ascii="Verdana" w:eastAsia="Verdana" w:hAnsi="Verdana"/>
          <w:i/>
          <w:sz w:val="18"/>
        </w:rPr>
        <w:t>.</w:t>
      </w:r>
      <w:r>
        <w:rPr>
          <w:rFonts w:ascii="Verdana" w:eastAsia="Verdana" w:hAnsi="Verdana"/>
          <w:b/>
          <w:i/>
          <w:sz w:val="18"/>
        </w:rPr>
        <w:t xml:space="preserve"> </w:t>
      </w:r>
      <w:r>
        <w:rPr>
          <w:rFonts w:ascii="Verdana" w:eastAsia="Verdana" w:hAnsi="Verdana"/>
          <w:i/>
          <w:sz w:val="18"/>
        </w:rPr>
        <w:t>У статті визначено рівень розвитку</w:t>
      </w:r>
      <w:r>
        <w:rPr>
          <w:rFonts w:ascii="Verdana" w:eastAsia="Verdana" w:hAnsi="Verdana"/>
          <w:b/>
          <w:i/>
          <w:sz w:val="18"/>
        </w:rPr>
        <w:t xml:space="preserve"> </w:t>
      </w:r>
      <w:proofErr w:type="spellStart"/>
      <w:r>
        <w:rPr>
          <w:rFonts w:ascii="Verdana" w:eastAsia="Verdana" w:hAnsi="Verdana"/>
          <w:i/>
          <w:sz w:val="18"/>
        </w:rPr>
        <w:t>морфофункціональних</w:t>
      </w:r>
      <w:proofErr w:type="spellEnd"/>
      <w:r>
        <w:rPr>
          <w:rFonts w:ascii="Verdana" w:eastAsia="Verdana" w:hAnsi="Verdana"/>
          <w:i/>
          <w:sz w:val="18"/>
        </w:rPr>
        <w:t xml:space="preserve"> показників у дітей 10-11 років; рівень фізичної підготовленості та проведений кореляційний і факторний аналіз між цими показниками; </w:t>
      </w:r>
      <w:r>
        <w:rPr>
          <w:rFonts w:ascii="Verdana" w:eastAsia="Verdana" w:hAnsi="Verdana"/>
          <w:i/>
          <w:color w:val="231F20"/>
          <w:sz w:val="18"/>
        </w:rPr>
        <w:t>визначено рівень розвитку витривалості у юних</w:t>
      </w:r>
      <w:r>
        <w:rPr>
          <w:rFonts w:ascii="Verdana" w:eastAsia="Verdana" w:hAnsi="Verdana"/>
          <w:i/>
          <w:sz w:val="18"/>
        </w:rPr>
        <w:t xml:space="preserve"> </w:t>
      </w:r>
      <w:r>
        <w:rPr>
          <w:rFonts w:ascii="Verdana" w:eastAsia="Verdana" w:hAnsi="Verdana"/>
          <w:i/>
          <w:color w:val="231F20"/>
          <w:sz w:val="18"/>
        </w:rPr>
        <w:t>легкоатлетів. На основі отриманих даних розроблено технологію розвитку витривалості у юних легкоатлетів.</w:t>
      </w:r>
    </w:p>
    <w:p w:rsidR="00FA7C72" w:rsidRDefault="00FA7C72" w:rsidP="00FA7C72">
      <w:pPr>
        <w:spacing w:line="6" w:lineRule="exact"/>
        <w:rPr>
          <w:rFonts w:ascii="Times New Roman" w:eastAsia="Times New Roman" w:hAnsi="Times New Roman"/>
        </w:rPr>
      </w:pPr>
    </w:p>
    <w:p w:rsidR="00FA7C72" w:rsidRDefault="00FA7C72" w:rsidP="00FA7C72">
      <w:pPr>
        <w:spacing w:line="239" w:lineRule="auto"/>
        <w:ind w:left="8" w:firstLine="708"/>
        <w:jc w:val="both"/>
        <w:rPr>
          <w:rFonts w:ascii="Verdana" w:eastAsia="Verdana" w:hAnsi="Verdana"/>
          <w:i/>
          <w:sz w:val="18"/>
        </w:rPr>
      </w:pPr>
      <w:proofErr w:type="spellStart"/>
      <w:r>
        <w:rPr>
          <w:rFonts w:ascii="Verdana" w:eastAsia="Verdana" w:hAnsi="Verdana"/>
          <w:b/>
          <w:i/>
          <w:sz w:val="18"/>
        </w:rPr>
        <w:t>Annotation</w:t>
      </w:r>
      <w:proofErr w:type="spellEnd"/>
      <w:r>
        <w:rPr>
          <w:rFonts w:ascii="Verdana" w:eastAsia="Verdana" w:hAnsi="Verdana"/>
          <w:b/>
          <w:i/>
          <w:sz w:val="18"/>
        </w:rPr>
        <w:t xml:space="preserve">. </w:t>
      </w:r>
      <w:proofErr w:type="spellStart"/>
      <w:r>
        <w:rPr>
          <w:rFonts w:ascii="Verdana" w:eastAsia="Verdana" w:hAnsi="Verdana"/>
          <w:i/>
          <w:sz w:val="18"/>
        </w:rPr>
        <w:t>The</w:t>
      </w:r>
      <w:proofErr w:type="spellEnd"/>
      <w:r>
        <w:rPr>
          <w:rFonts w:ascii="Verdana" w:eastAsia="Verdana" w:hAnsi="Verdana"/>
          <w:i/>
          <w:sz w:val="18"/>
        </w:rPr>
        <w:t xml:space="preserve"> </w:t>
      </w:r>
      <w:proofErr w:type="spellStart"/>
      <w:r>
        <w:rPr>
          <w:rFonts w:ascii="Verdana" w:eastAsia="Verdana" w:hAnsi="Verdana"/>
          <w:i/>
          <w:sz w:val="18"/>
        </w:rPr>
        <w:t>article</w:t>
      </w:r>
      <w:proofErr w:type="spellEnd"/>
      <w:r>
        <w:rPr>
          <w:rFonts w:ascii="Verdana" w:eastAsia="Verdana" w:hAnsi="Verdana"/>
          <w:i/>
          <w:sz w:val="18"/>
        </w:rPr>
        <w:t xml:space="preserve"> </w:t>
      </w:r>
      <w:proofErr w:type="spellStart"/>
      <w:r>
        <w:rPr>
          <w:rFonts w:ascii="Verdana" w:eastAsia="Verdana" w:hAnsi="Verdana"/>
          <w:i/>
          <w:sz w:val="18"/>
        </w:rPr>
        <w:t>describes</w:t>
      </w:r>
      <w:proofErr w:type="spellEnd"/>
      <w:r>
        <w:rPr>
          <w:rFonts w:ascii="Verdana" w:eastAsia="Verdana" w:hAnsi="Verdana"/>
          <w:i/>
          <w:sz w:val="18"/>
        </w:rPr>
        <w:t xml:space="preserve"> </w:t>
      </w:r>
      <w:proofErr w:type="spellStart"/>
      <w:r>
        <w:rPr>
          <w:rFonts w:ascii="Verdana" w:eastAsia="Verdana" w:hAnsi="Verdana"/>
          <w:i/>
          <w:sz w:val="18"/>
        </w:rPr>
        <w:t>the</w:t>
      </w:r>
      <w:proofErr w:type="spellEnd"/>
      <w:r>
        <w:rPr>
          <w:rFonts w:ascii="Verdana" w:eastAsia="Verdana" w:hAnsi="Verdana"/>
          <w:i/>
          <w:sz w:val="18"/>
        </w:rPr>
        <w:t xml:space="preserve"> </w:t>
      </w:r>
      <w:proofErr w:type="spellStart"/>
      <w:r>
        <w:rPr>
          <w:rFonts w:ascii="Verdana" w:eastAsia="Verdana" w:hAnsi="Verdana"/>
          <w:i/>
          <w:sz w:val="18"/>
        </w:rPr>
        <w:t>level</w:t>
      </w:r>
      <w:proofErr w:type="spellEnd"/>
      <w:r>
        <w:rPr>
          <w:rFonts w:ascii="Verdana" w:eastAsia="Verdana" w:hAnsi="Verdana"/>
          <w:i/>
          <w:sz w:val="18"/>
        </w:rPr>
        <w:t xml:space="preserve"> </w:t>
      </w:r>
      <w:proofErr w:type="spellStart"/>
      <w:r>
        <w:rPr>
          <w:rFonts w:ascii="Verdana" w:eastAsia="Verdana" w:hAnsi="Verdana"/>
          <w:i/>
          <w:sz w:val="18"/>
        </w:rPr>
        <w:t>of</w:t>
      </w:r>
      <w:proofErr w:type="spellEnd"/>
      <w:r>
        <w:rPr>
          <w:rFonts w:ascii="Verdana" w:eastAsia="Verdana" w:hAnsi="Verdana"/>
          <w:i/>
          <w:sz w:val="18"/>
        </w:rPr>
        <w:t xml:space="preserve"> </w:t>
      </w:r>
      <w:proofErr w:type="spellStart"/>
      <w:r>
        <w:rPr>
          <w:rFonts w:ascii="Verdana" w:eastAsia="Verdana" w:hAnsi="Verdana"/>
          <w:i/>
          <w:sz w:val="18"/>
        </w:rPr>
        <w:t>development</w:t>
      </w:r>
      <w:proofErr w:type="spellEnd"/>
      <w:r>
        <w:rPr>
          <w:rFonts w:ascii="Verdana" w:eastAsia="Verdana" w:hAnsi="Verdana"/>
          <w:i/>
          <w:sz w:val="18"/>
        </w:rPr>
        <w:t xml:space="preserve"> </w:t>
      </w:r>
      <w:proofErr w:type="spellStart"/>
      <w:r>
        <w:rPr>
          <w:rFonts w:ascii="Verdana" w:eastAsia="Verdana" w:hAnsi="Verdana"/>
          <w:i/>
          <w:sz w:val="18"/>
        </w:rPr>
        <w:t>of</w:t>
      </w:r>
      <w:proofErr w:type="spellEnd"/>
      <w:r>
        <w:rPr>
          <w:rFonts w:ascii="Verdana" w:eastAsia="Verdana" w:hAnsi="Verdana"/>
          <w:b/>
          <w:i/>
          <w:sz w:val="18"/>
        </w:rPr>
        <w:t xml:space="preserve"> </w:t>
      </w:r>
      <w:proofErr w:type="spellStart"/>
      <w:r>
        <w:rPr>
          <w:rFonts w:ascii="Verdana" w:eastAsia="Verdana" w:hAnsi="Verdana"/>
          <w:i/>
          <w:sz w:val="18"/>
        </w:rPr>
        <w:t>morphofunctional</w:t>
      </w:r>
      <w:proofErr w:type="spellEnd"/>
      <w:r>
        <w:rPr>
          <w:rFonts w:ascii="Verdana" w:eastAsia="Verdana" w:hAnsi="Verdana"/>
          <w:i/>
          <w:sz w:val="18"/>
        </w:rPr>
        <w:t xml:space="preserve"> </w:t>
      </w:r>
      <w:proofErr w:type="spellStart"/>
      <w:r>
        <w:rPr>
          <w:rFonts w:ascii="Verdana" w:eastAsia="Verdana" w:hAnsi="Verdana"/>
          <w:i/>
          <w:sz w:val="18"/>
        </w:rPr>
        <w:t>indicators</w:t>
      </w:r>
      <w:proofErr w:type="spellEnd"/>
      <w:r>
        <w:rPr>
          <w:rFonts w:ascii="Verdana" w:eastAsia="Verdana" w:hAnsi="Verdana"/>
          <w:i/>
          <w:sz w:val="18"/>
        </w:rPr>
        <w:t xml:space="preserve"> </w:t>
      </w:r>
      <w:proofErr w:type="spellStart"/>
      <w:r>
        <w:rPr>
          <w:rFonts w:ascii="Verdana" w:eastAsia="Verdana" w:hAnsi="Verdana"/>
          <w:i/>
          <w:sz w:val="18"/>
        </w:rPr>
        <w:t>in</w:t>
      </w:r>
      <w:proofErr w:type="spellEnd"/>
      <w:r>
        <w:rPr>
          <w:rFonts w:ascii="Verdana" w:eastAsia="Verdana" w:hAnsi="Verdana"/>
          <w:i/>
          <w:sz w:val="18"/>
        </w:rPr>
        <w:t xml:space="preserve"> </w:t>
      </w:r>
      <w:proofErr w:type="spellStart"/>
      <w:r>
        <w:rPr>
          <w:rFonts w:ascii="Verdana" w:eastAsia="Verdana" w:hAnsi="Verdana"/>
          <w:i/>
          <w:sz w:val="18"/>
        </w:rPr>
        <w:t>children</w:t>
      </w:r>
      <w:proofErr w:type="spellEnd"/>
      <w:r>
        <w:rPr>
          <w:rFonts w:ascii="Verdana" w:eastAsia="Verdana" w:hAnsi="Verdana"/>
          <w:i/>
          <w:sz w:val="18"/>
        </w:rPr>
        <w:t xml:space="preserve"> 10-11 </w:t>
      </w:r>
      <w:proofErr w:type="spellStart"/>
      <w:r>
        <w:rPr>
          <w:rFonts w:ascii="Verdana" w:eastAsia="Verdana" w:hAnsi="Verdana"/>
          <w:i/>
          <w:sz w:val="18"/>
        </w:rPr>
        <w:t>years</w:t>
      </w:r>
      <w:proofErr w:type="spellEnd"/>
      <w:r>
        <w:rPr>
          <w:rFonts w:ascii="Verdana" w:eastAsia="Verdana" w:hAnsi="Verdana"/>
          <w:i/>
          <w:sz w:val="18"/>
        </w:rPr>
        <w:t xml:space="preserve">; </w:t>
      </w:r>
      <w:proofErr w:type="spellStart"/>
      <w:r>
        <w:rPr>
          <w:rFonts w:ascii="Verdana" w:eastAsia="Verdana" w:hAnsi="Verdana"/>
          <w:i/>
          <w:sz w:val="18"/>
        </w:rPr>
        <w:t>level</w:t>
      </w:r>
      <w:proofErr w:type="spellEnd"/>
      <w:r>
        <w:rPr>
          <w:rFonts w:ascii="Verdana" w:eastAsia="Verdana" w:hAnsi="Verdana"/>
          <w:i/>
          <w:sz w:val="18"/>
        </w:rPr>
        <w:t xml:space="preserve"> </w:t>
      </w:r>
      <w:proofErr w:type="spellStart"/>
      <w:r>
        <w:rPr>
          <w:rFonts w:ascii="Verdana" w:eastAsia="Verdana" w:hAnsi="Verdana"/>
          <w:i/>
          <w:sz w:val="18"/>
        </w:rPr>
        <w:t>of</w:t>
      </w:r>
      <w:proofErr w:type="spellEnd"/>
      <w:r>
        <w:rPr>
          <w:rFonts w:ascii="Verdana" w:eastAsia="Verdana" w:hAnsi="Verdana"/>
          <w:i/>
          <w:sz w:val="18"/>
        </w:rPr>
        <w:t xml:space="preserve"> </w:t>
      </w:r>
      <w:proofErr w:type="spellStart"/>
      <w:r>
        <w:rPr>
          <w:rFonts w:ascii="Verdana" w:eastAsia="Verdana" w:hAnsi="Verdana"/>
          <w:i/>
          <w:sz w:val="18"/>
        </w:rPr>
        <w:t>physical</w:t>
      </w:r>
      <w:proofErr w:type="spellEnd"/>
      <w:r>
        <w:rPr>
          <w:rFonts w:ascii="Verdana" w:eastAsia="Verdana" w:hAnsi="Verdana"/>
          <w:i/>
          <w:sz w:val="18"/>
        </w:rPr>
        <w:t xml:space="preserve"> </w:t>
      </w:r>
      <w:proofErr w:type="spellStart"/>
      <w:r>
        <w:rPr>
          <w:rFonts w:ascii="Verdana" w:eastAsia="Verdana" w:hAnsi="Verdana"/>
          <w:i/>
          <w:sz w:val="18"/>
        </w:rPr>
        <w:t>fitness</w:t>
      </w:r>
      <w:proofErr w:type="spellEnd"/>
      <w:r>
        <w:rPr>
          <w:rFonts w:ascii="Verdana" w:eastAsia="Verdana" w:hAnsi="Verdana"/>
          <w:i/>
          <w:sz w:val="18"/>
        </w:rPr>
        <w:t xml:space="preserve"> </w:t>
      </w:r>
      <w:proofErr w:type="spellStart"/>
      <w:r>
        <w:rPr>
          <w:rFonts w:ascii="Verdana" w:eastAsia="Verdana" w:hAnsi="Verdana"/>
          <w:i/>
          <w:sz w:val="18"/>
        </w:rPr>
        <w:t>and</w:t>
      </w:r>
      <w:proofErr w:type="spellEnd"/>
      <w:r>
        <w:rPr>
          <w:rFonts w:ascii="Verdana" w:eastAsia="Verdana" w:hAnsi="Verdana"/>
          <w:i/>
          <w:sz w:val="18"/>
        </w:rPr>
        <w:t xml:space="preserve"> </w:t>
      </w:r>
      <w:proofErr w:type="spellStart"/>
      <w:r>
        <w:rPr>
          <w:rFonts w:ascii="Verdana" w:eastAsia="Verdana" w:hAnsi="Verdana"/>
          <w:i/>
          <w:sz w:val="18"/>
        </w:rPr>
        <w:t>correlation</w:t>
      </w:r>
      <w:proofErr w:type="spellEnd"/>
      <w:r>
        <w:rPr>
          <w:rFonts w:ascii="Verdana" w:eastAsia="Verdana" w:hAnsi="Verdana"/>
          <w:i/>
          <w:sz w:val="18"/>
        </w:rPr>
        <w:t xml:space="preserve"> </w:t>
      </w:r>
      <w:proofErr w:type="spellStart"/>
      <w:r>
        <w:rPr>
          <w:rFonts w:ascii="Verdana" w:eastAsia="Verdana" w:hAnsi="Verdana"/>
          <w:i/>
          <w:sz w:val="18"/>
        </w:rPr>
        <w:t>and</w:t>
      </w:r>
      <w:proofErr w:type="spellEnd"/>
      <w:r>
        <w:rPr>
          <w:rFonts w:ascii="Verdana" w:eastAsia="Verdana" w:hAnsi="Verdana"/>
          <w:i/>
          <w:sz w:val="18"/>
        </w:rPr>
        <w:t xml:space="preserve"> </w:t>
      </w:r>
      <w:proofErr w:type="spellStart"/>
      <w:r>
        <w:rPr>
          <w:rFonts w:ascii="Verdana" w:eastAsia="Verdana" w:hAnsi="Verdana"/>
          <w:i/>
          <w:sz w:val="18"/>
        </w:rPr>
        <w:t>factor</w:t>
      </w:r>
      <w:proofErr w:type="spellEnd"/>
      <w:r>
        <w:rPr>
          <w:rFonts w:ascii="Verdana" w:eastAsia="Verdana" w:hAnsi="Verdana"/>
          <w:i/>
          <w:sz w:val="18"/>
        </w:rPr>
        <w:t xml:space="preserve"> </w:t>
      </w:r>
      <w:proofErr w:type="spellStart"/>
      <w:r>
        <w:rPr>
          <w:rFonts w:ascii="Verdana" w:eastAsia="Verdana" w:hAnsi="Verdana"/>
          <w:i/>
          <w:sz w:val="18"/>
        </w:rPr>
        <w:t>analysis</w:t>
      </w:r>
      <w:proofErr w:type="spellEnd"/>
      <w:r>
        <w:rPr>
          <w:rFonts w:ascii="Verdana" w:eastAsia="Verdana" w:hAnsi="Verdana"/>
          <w:i/>
          <w:sz w:val="18"/>
        </w:rPr>
        <w:t xml:space="preserve"> </w:t>
      </w:r>
      <w:proofErr w:type="spellStart"/>
      <w:r>
        <w:rPr>
          <w:rFonts w:ascii="Verdana" w:eastAsia="Verdana" w:hAnsi="Verdana"/>
          <w:i/>
          <w:sz w:val="18"/>
        </w:rPr>
        <w:t>between</w:t>
      </w:r>
      <w:proofErr w:type="spellEnd"/>
      <w:r>
        <w:rPr>
          <w:rFonts w:ascii="Verdana" w:eastAsia="Verdana" w:hAnsi="Verdana"/>
          <w:i/>
          <w:sz w:val="18"/>
        </w:rPr>
        <w:t xml:space="preserve"> </w:t>
      </w:r>
      <w:proofErr w:type="spellStart"/>
      <w:r>
        <w:rPr>
          <w:rFonts w:ascii="Verdana" w:eastAsia="Verdana" w:hAnsi="Verdana"/>
          <w:i/>
          <w:sz w:val="18"/>
        </w:rPr>
        <w:t>these</w:t>
      </w:r>
      <w:proofErr w:type="spellEnd"/>
      <w:r>
        <w:rPr>
          <w:rFonts w:ascii="Verdana" w:eastAsia="Verdana" w:hAnsi="Verdana"/>
          <w:i/>
          <w:sz w:val="18"/>
        </w:rPr>
        <w:t xml:space="preserve"> </w:t>
      </w:r>
      <w:proofErr w:type="spellStart"/>
      <w:r>
        <w:rPr>
          <w:rFonts w:ascii="Verdana" w:eastAsia="Verdana" w:hAnsi="Verdana"/>
          <w:i/>
          <w:sz w:val="18"/>
        </w:rPr>
        <w:t>indicators</w:t>
      </w:r>
      <w:proofErr w:type="spellEnd"/>
      <w:r>
        <w:rPr>
          <w:rFonts w:ascii="Verdana" w:eastAsia="Verdana" w:hAnsi="Verdana"/>
          <w:i/>
          <w:sz w:val="18"/>
        </w:rPr>
        <w:t xml:space="preserve">; </w:t>
      </w:r>
      <w:proofErr w:type="spellStart"/>
      <w:r>
        <w:rPr>
          <w:rFonts w:ascii="Verdana" w:eastAsia="Verdana" w:hAnsi="Verdana"/>
          <w:i/>
          <w:sz w:val="18"/>
        </w:rPr>
        <w:t>the</w:t>
      </w:r>
      <w:proofErr w:type="spellEnd"/>
      <w:r>
        <w:rPr>
          <w:rFonts w:ascii="Verdana" w:eastAsia="Verdana" w:hAnsi="Verdana"/>
          <w:i/>
          <w:sz w:val="18"/>
        </w:rPr>
        <w:t xml:space="preserve"> </w:t>
      </w:r>
      <w:proofErr w:type="spellStart"/>
      <w:r>
        <w:rPr>
          <w:rFonts w:ascii="Verdana" w:eastAsia="Verdana" w:hAnsi="Verdana"/>
          <w:i/>
          <w:sz w:val="18"/>
        </w:rPr>
        <w:t>level</w:t>
      </w:r>
      <w:proofErr w:type="spellEnd"/>
      <w:r>
        <w:rPr>
          <w:rFonts w:ascii="Verdana" w:eastAsia="Verdana" w:hAnsi="Verdana"/>
          <w:i/>
          <w:sz w:val="18"/>
        </w:rPr>
        <w:t xml:space="preserve"> </w:t>
      </w:r>
      <w:proofErr w:type="spellStart"/>
      <w:r>
        <w:rPr>
          <w:rFonts w:ascii="Verdana" w:eastAsia="Verdana" w:hAnsi="Verdana"/>
          <w:i/>
          <w:sz w:val="18"/>
        </w:rPr>
        <w:t>of</w:t>
      </w:r>
      <w:proofErr w:type="spellEnd"/>
      <w:r>
        <w:rPr>
          <w:rFonts w:ascii="Verdana" w:eastAsia="Verdana" w:hAnsi="Verdana"/>
          <w:i/>
          <w:sz w:val="18"/>
        </w:rPr>
        <w:t xml:space="preserve"> </w:t>
      </w:r>
      <w:proofErr w:type="spellStart"/>
      <w:r>
        <w:rPr>
          <w:rFonts w:ascii="Verdana" w:eastAsia="Verdana" w:hAnsi="Verdana"/>
          <w:i/>
          <w:sz w:val="18"/>
        </w:rPr>
        <w:t>endurance</w:t>
      </w:r>
      <w:proofErr w:type="spellEnd"/>
      <w:r>
        <w:rPr>
          <w:rFonts w:ascii="Verdana" w:eastAsia="Verdana" w:hAnsi="Verdana"/>
          <w:i/>
          <w:sz w:val="18"/>
        </w:rPr>
        <w:t xml:space="preserve"> </w:t>
      </w:r>
      <w:proofErr w:type="spellStart"/>
      <w:r>
        <w:rPr>
          <w:rFonts w:ascii="Verdana" w:eastAsia="Verdana" w:hAnsi="Verdana"/>
          <w:i/>
          <w:sz w:val="18"/>
        </w:rPr>
        <w:t>development</w:t>
      </w:r>
      <w:proofErr w:type="spellEnd"/>
      <w:r>
        <w:rPr>
          <w:rFonts w:ascii="Verdana" w:eastAsia="Verdana" w:hAnsi="Verdana"/>
          <w:i/>
          <w:sz w:val="18"/>
        </w:rPr>
        <w:t xml:space="preserve"> </w:t>
      </w:r>
      <w:proofErr w:type="spellStart"/>
      <w:r>
        <w:rPr>
          <w:rFonts w:ascii="Verdana" w:eastAsia="Verdana" w:hAnsi="Verdana"/>
          <w:i/>
          <w:sz w:val="18"/>
        </w:rPr>
        <w:t>in</w:t>
      </w:r>
      <w:proofErr w:type="spellEnd"/>
      <w:r>
        <w:rPr>
          <w:rFonts w:ascii="Verdana" w:eastAsia="Verdana" w:hAnsi="Verdana"/>
          <w:i/>
          <w:sz w:val="18"/>
        </w:rPr>
        <w:t xml:space="preserve"> </w:t>
      </w:r>
      <w:proofErr w:type="spellStart"/>
      <w:r>
        <w:rPr>
          <w:rFonts w:ascii="Verdana" w:eastAsia="Verdana" w:hAnsi="Verdana"/>
          <w:i/>
          <w:sz w:val="18"/>
        </w:rPr>
        <w:t>young</w:t>
      </w:r>
      <w:proofErr w:type="spellEnd"/>
      <w:r>
        <w:rPr>
          <w:rFonts w:ascii="Verdana" w:eastAsia="Verdana" w:hAnsi="Verdana"/>
          <w:i/>
          <w:sz w:val="18"/>
        </w:rPr>
        <w:t xml:space="preserve"> </w:t>
      </w:r>
      <w:proofErr w:type="spellStart"/>
      <w:r>
        <w:rPr>
          <w:rFonts w:ascii="Verdana" w:eastAsia="Verdana" w:hAnsi="Verdana"/>
          <w:i/>
          <w:sz w:val="18"/>
        </w:rPr>
        <w:t>athletes</w:t>
      </w:r>
      <w:proofErr w:type="spellEnd"/>
      <w:r>
        <w:rPr>
          <w:rFonts w:ascii="Verdana" w:eastAsia="Verdana" w:hAnsi="Verdana"/>
          <w:i/>
          <w:sz w:val="18"/>
        </w:rPr>
        <w:t xml:space="preserve"> </w:t>
      </w:r>
      <w:proofErr w:type="spellStart"/>
      <w:r>
        <w:rPr>
          <w:rFonts w:ascii="Verdana" w:eastAsia="Verdana" w:hAnsi="Verdana"/>
          <w:i/>
          <w:sz w:val="18"/>
        </w:rPr>
        <w:t>was</w:t>
      </w:r>
      <w:proofErr w:type="spellEnd"/>
      <w:r>
        <w:rPr>
          <w:rFonts w:ascii="Verdana" w:eastAsia="Verdana" w:hAnsi="Verdana"/>
          <w:i/>
          <w:sz w:val="18"/>
        </w:rPr>
        <w:t xml:space="preserve"> </w:t>
      </w:r>
      <w:proofErr w:type="spellStart"/>
      <w:r>
        <w:rPr>
          <w:rFonts w:ascii="Verdana" w:eastAsia="Verdana" w:hAnsi="Verdana"/>
          <w:i/>
          <w:sz w:val="18"/>
        </w:rPr>
        <w:t>determined</w:t>
      </w:r>
      <w:proofErr w:type="spellEnd"/>
      <w:r>
        <w:rPr>
          <w:rFonts w:ascii="Verdana" w:eastAsia="Verdana" w:hAnsi="Verdana"/>
          <w:i/>
          <w:sz w:val="18"/>
        </w:rPr>
        <w:t xml:space="preserve">. </w:t>
      </w:r>
      <w:proofErr w:type="spellStart"/>
      <w:r>
        <w:rPr>
          <w:rFonts w:ascii="Verdana" w:eastAsia="Verdana" w:hAnsi="Verdana"/>
          <w:i/>
          <w:sz w:val="18"/>
        </w:rPr>
        <w:t>Based</w:t>
      </w:r>
      <w:proofErr w:type="spellEnd"/>
      <w:r>
        <w:rPr>
          <w:rFonts w:ascii="Verdana" w:eastAsia="Verdana" w:hAnsi="Verdana"/>
          <w:i/>
          <w:sz w:val="18"/>
        </w:rPr>
        <w:t xml:space="preserve"> </w:t>
      </w:r>
      <w:proofErr w:type="spellStart"/>
      <w:r>
        <w:rPr>
          <w:rFonts w:ascii="Verdana" w:eastAsia="Verdana" w:hAnsi="Verdana"/>
          <w:i/>
          <w:sz w:val="18"/>
        </w:rPr>
        <w:t>on</w:t>
      </w:r>
      <w:proofErr w:type="spellEnd"/>
      <w:r>
        <w:rPr>
          <w:rFonts w:ascii="Verdana" w:eastAsia="Verdana" w:hAnsi="Verdana"/>
          <w:i/>
          <w:sz w:val="18"/>
        </w:rPr>
        <w:t xml:space="preserve"> </w:t>
      </w:r>
      <w:proofErr w:type="spellStart"/>
      <w:r>
        <w:rPr>
          <w:rFonts w:ascii="Verdana" w:eastAsia="Verdana" w:hAnsi="Verdana"/>
          <w:i/>
          <w:sz w:val="18"/>
        </w:rPr>
        <w:t>the</w:t>
      </w:r>
      <w:proofErr w:type="spellEnd"/>
      <w:r>
        <w:rPr>
          <w:rFonts w:ascii="Verdana" w:eastAsia="Verdana" w:hAnsi="Verdana"/>
          <w:i/>
          <w:sz w:val="18"/>
        </w:rPr>
        <w:t xml:space="preserve"> </w:t>
      </w:r>
      <w:proofErr w:type="spellStart"/>
      <w:r>
        <w:rPr>
          <w:rFonts w:ascii="Verdana" w:eastAsia="Verdana" w:hAnsi="Verdana"/>
          <w:i/>
          <w:sz w:val="18"/>
        </w:rPr>
        <w:t>data</w:t>
      </w:r>
      <w:proofErr w:type="spellEnd"/>
      <w:r>
        <w:rPr>
          <w:rFonts w:ascii="Verdana" w:eastAsia="Verdana" w:hAnsi="Verdana"/>
          <w:i/>
          <w:sz w:val="18"/>
        </w:rPr>
        <w:t xml:space="preserve"> </w:t>
      </w:r>
      <w:proofErr w:type="spellStart"/>
      <w:r>
        <w:rPr>
          <w:rFonts w:ascii="Verdana" w:eastAsia="Verdana" w:hAnsi="Verdana"/>
          <w:i/>
          <w:sz w:val="18"/>
        </w:rPr>
        <w:t>obtained</w:t>
      </w:r>
      <w:proofErr w:type="spellEnd"/>
      <w:r>
        <w:rPr>
          <w:rFonts w:ascii="Verdana" w:eastAsia="Verdana" w:hAnsi="Verdana"/>
          <w:i/>
          <w:sz w:val="18"/>
        </w:rPr>
        <w:t xml:space="preserve">, </w:t>
      </w:r>
      <w:proofErr w:type="spellStart"/>
      <w:r>
        <w:rPr>
          <w:rFonts w:ascii="Verdana" w:eastAsia="Verdana" w:hAnsi="Verdana"/>
          <w:i/>
          <w:sz w:val="18"/>
        </w:rPr>
        <w:t>the</w:t>
      </w:r>
      <w:proofErr w:type="spellEnd"/>
      <w:r>
        <w:rPr>
          <w:rFonts w:ascii="Verdana" w:eastAsia="Verdana" w:hAnsi="Verdana"/>
          <w:i/>
          <w:sz w:val="18"/>
        </w:rPr>
        <w:t xml:space="preserve"> </w:t>
      </w:r>
      <w:proofErr w:type="spellStart"/>
      <w:r>
        <w:rPr>
          <w:rFonts w:ascii="Verdana" w:eastAsia="Verdana" w:hAnsi="Verdana"/>
          <w:i/>
          <w:sz w:val="18"/>
        </w:rPr>
        <w:t>technology</w:t>
      </w:r>
      <w:proofErr w:type="spellEnd"/>
      <w:r>
        <w:rPr>
          <w:rFonts w:ascii="Verdana" w:eastAsia="Verdana" w:hAnsi="Verdana"/>
          <w:i/>
          <w:sz w:val="18"/>
        </w:rPr>
        <w:t xml:space="preserve"> </w:t>
      </w:r>
      <w:proofErr w:type="spellStart"/>
      <w:r>
        <w:rPr>
          <w:rFonts w:ascii="Verdana" w:eastAsia="Verdana" w:hAnsi="Verdana"/>
          <w:i/>
          <w:sz w:val="18"/>
        </w:rPr>
        <w:t>of</w:t>
      </w:r>
      <w:proofErr w:type="spellEnd"/>
      <w:r>
        <w:rPr>
          <w:rFonts w:ascii="Verdana" w:eastAsia="Verdana" w:hAnsi="Verdana"/>
          <w:i/>
          <w:sz w:val="18"/>
        </w:rPr>
        <w:t xml:space="preserve"> </w:t>
      </w:r>
      <w:proofErr w:type="spellStart"/>
      <w:r>
        <w:rPr>
          <w:rFonts w:ascii="Verdana" w:eastAsia="Verdana" w:hAnsi="Verdana"/>
          <w:i/>
          <w:sz w:val="18"/>
        </w:rPr>
        <w:t>endurance</w:t>
      </w:r>
      <w:proofErr w:type="spellEnd"/>
      <w:r>
        <w:rPr>
          <w:rFonts w:ascii="Verdana" w:eastAsia="Verdana" w:hAnsi="Verdana"/>
          <w:i/>
          <w:sz w:val="18"/>
        </w:rPr>
        <w:t xml:space="preserve"> </w:t>
      </w:r>
      <w:proofErr w:type="spellStart"/>
      <w:r>
        <w:rPr>
          <w:rFonts w:ascii="Verdana" w:eastAsia="Verdana" w:hAnsi="Verdana"/>
          <w:i/>
          <w:sz w:val="18"/>
        </w:rPr>
        <w:t>development</w:t>
      </w:r>
      <w:proofErr w:type="spellEnd"/>
      <w:r>
        <w:rPr>
          <w:rFonts w:ascii="Verdana" w:eastAsia="Verdana" w:hAnsi="Verdana"/>
          <w:i/>
          <w:sz w:val="18"/>
        </w:rPr>
        <w:t xml:space="preserve"> </w:t>
      </w:r>
      <w:proofErr w:type="spellStart"/>
      <w:r>
        <w:rPr>
          <w:rFonts w:ascii="Verdana" w:eastAsia="Verdana" w:hAnsi="Verdana"/>
          <w:i/>
          <w:sz w:val="18"/>
        </w:rPr>
        <w:t>in</w:t>
      </w:r>
      <w:proofErr w:type="spellEnd"/>
      <w:r>
        <w:rPr>
          <w:rFonts w:ascii="Verdana" w:eastAsia="Verdana" w:hAnsi="Verdana"/>
          <w:i/>
          <w:sz w:val="18"/>
        </w:rPr>
        <w:t xml:space="preserve"> </w:t>
      </w:r>
      <w:proofErr w:type="spellStart"/>
      <w:r>
        <w:rPr>
          <w:rFonts w:ascii="Verdana" w:eastAsia="Verdana" w:hAnsi="Verdana"/>
          <w:i/>
          <w:sz w:val="18"/>
        </w:rPr>
        <w:t>young</w:t>
      </w:r>
      <w:proofErr w:type="spellEnd"/>
      <w:r>
        <w:rPr>
          <w:rFonts w:ascii="Verdana" w:eastAsia="Verdana" w:hAnsi="Verdana"/>
          <w:i/>
          <w:sz w:val="18"/>
        </w:rPr>
        <w:t xml:space="preserve"> </w:t>
      </w:r>
      <w:proofErr w:type="spellStart"/>
      <w:r>
        <w:rPr>
          <w:rFonts w:ascii="Verdana" w:eastAsia="Verdana" w:hAnsi="Verdana"/>
          <w:i/>
          <w:sz w:val="18"/>
        </w:rPr>
        <w:t>athletes</w:t>
      </w:r>
      <w:proofErr w:type="spellEnd"/>
      <w:r>
        <w:rPr>
          <w:rFonts w:ascii="Verdana" w:eastAsia="Verdana" w:hAnsi="Verdana"/>
          <w:i/>
          <w:sz w:val="18"/>
        </w:rPr>
        <w:t xml:space="preserve"> </w:t>
      </w:r>
      <w:proofErr w:type="spellStart"/>
      <w:r>
        <w:rPr>
          <w:rFonts w:ascii="Verdana" w:eastAsia="Verdana" w:hAnsi="Verdana"/>
          <w:i/>
          <w:sz w:val="18"/>
        </w:rPr>
        <w:t>was</w:t>
      </w:r>
      <w:proofErr w:type="spellEnd"/>
      <w:r>
        <w:rPr>
          <w:rFonts w:ascii="Verdana" w:eastAsia="Verdana" w:hAnsi="Verdana"/>
          <w:i/>
          <w:sz w:val="18"/>
        </w:rPr>
        <w:t xml:space="preserve"> </w:t>
      </w:r>
      <w:proofErr w:type="spellStart"/>
      <w:r>
        <w:rPr>
          <w:rFonts w:ascii="Verdana" w:eastAsia="Verdana" w:hAnsi="Verdana"/>
          <w:i/>
          <w:sz w:val="18"/>
        </w:rPr>
        <w:t>developed</w:t>
      </w:r>
      <w:proofErr w:type="spellEnd"/>
      <w:r>
        <w:rPr>
          <w:rFonts w:ascii="Verdana" w:eastAsia="Verdana" w:hAnsi="Verdana"/>
          <w:i/>
          <w:sz w:val="18"/>
        </w:rPr>
        <w:t>.</w:t>
      </w:r>
    </w:p>
    <w:p w:rsidR="00FA7C72" w:rsidRDefault="00FA7C72" w:rsidP="00FA7C72">
      <w:pPr>
        <w:spacing w:line="88" w:lineRule="exact"/>
        <w:rPr>
          <w:rFonts w:ascii="Times New Roman" w:eastAsia="Times New Roman" w:hAnsi="Times New Roman"/>
        </w:rPr>
      </w:pPr>
    </w:p>
    <w:p w:rsidR="00FA7C72" w:rsidRDefault="00FA7C72" w:rsidP="00FA7C72">
      <w:pPr>
        <w:spacing w:line="0" w:lineRule="atLeast"/>
        <w:ind w:right="-7"/>
        <w:jc w:val="center"/>
        <w:rPr>
          <w:sz w:val="22"/>
        </w:rPr>
      </w:pPr>
      <w:r>
        <w:rPr>
          <w:sz w:val="22"/>
        </w:rPr>
        <w:t>32</w:t>
      </w:r>
    </w:p>
    <w:p w:rsidR="00FA7C72" w:rsidRDefault="00FA7C72" w:rsidP="00FA7C72">
      <w:pPr>
        <w:spacing w:line="0" w:lineRule="atLeast"/>
        <w:ind w:right="-7"/>
        <w:jc w:val="center"/>
        <w:rPr>
          <w:sz w:val="22"/>
        </w:rPr>
        <w:sectPr w:rsidR="00FA7C72">
          <w:pgSz w:w="8400" w:h="11906"/>
          <w:pgMar w:top="853" w:right="853" w:bottom="29" w:left="852" w:header="0" w:footer="0" w:gutter="0"/>
          <w:cols w:space="0" w:equalWidth="0">
            <w:col w:w="6688"/>
          </w:cols>
          <w:docGrid w:linePitch="360"/>
        </w:sectPr>
      </w:pPr>
    </w:p>
    <w:p w:rsidR="00FA7C72" w:rsidRDefault="00FA7C72" w:rsidP="00FA7C72">
      <w:pPr>
        <w:spacing w:line="239" w:lineRule="auto"/>
        <w:ind w:left="8" w:firstLine="708"/>
        <w:jc w:val="both"/>
        <w:rPr>
          <w:rFonts w:ascii="Verdana" w:eastAsia="Verdana" w:hAnsi="Verdana"/>
          <w:sz w:val="18"/>
        </w:rPr>
      </w:pPr>
      <w:bookmarkStart w:id="0" w:name="page33"/>
      <w:bookmarkEnd w:id="0"/>
      <w:r>
        <w:rPr>
          <w:rFonts w:ascii="Verdana" w:eastAsia="Verdana" w:hAnsi="Verdana"/>
          <w:b/>
          <w:sz w:val="18"/>
        </w:rPr>
        <w:lastRenderedPageBreak/>
        <w:t xml:space="preserve">Актуальність теми. </w:t>
      </w:r>
      <w:r>
        <w:rPr>
          <w:rFonts w:ascii="Verdana" w:eastAsia="Verdana" w:hAnsi="Verdana"/>
          <w:sz w:val="18"/>
        </w:rPr>
        <w:t>Пошук найбільш ефективних засобів і</w:t>
      </w:r>
      <w:r>
        <w:rPr>
          <w:rFonts w:ascii="Verdana" w:eastAsia="Verdana" w:hAnsi="Verdana"/>
          <w:b/>
          <w:sz w:val="18"/>
        </w:rPr>
        <w:t xml:space="preserve"> </w:t>
      </w:r>
      <w:r>
        <w:rPr>
          <w:rFonts w:ascii="Verdana" w:eastAsia="Verdana" w:hAnsi="Verdana"/>
          <w:sz w:val="18"/>
        </w:rPr>
        <w:t>методів розвитку фізичних якостей є одним із головних завдань фізичного виховання юних спортсменів. Вирішити це завдання означає домогтися різнобічного і гармонійного розвитку рухових здібностей [1]. Складовим елементом витривалості є загальна аеробна витривалість, яка характеризує здатність до тривалого виконання роботи помірної інтенсивності при глобальному функціонуванні м'язової системи. Тому вона є частиною всебічної фізичної підготовки юних спортсменів [3].</w:t>
      </w:r>
    </w:p>
    <w:p w:rsidR="00FA7C72" w:rsidRDefault="00FA7C72" w:rsidP="00FA7C72">
      <w:pPr>
        <w:spacing w:line="7" w:lineRule="exact"/>
        <w:rPr>
          <w:rFonts w:ascii="Times New Roman" w:eastAsia="Times New Roman" w:hAnsi="Times New Roman"/>
        </w:rPr>
      </w:pPr>
    </w:p>
    <w:p w:rsidR="00FA7C72" w:rsidRDefault="00FA7C72" w:rsidP="00FA7C72">
      <w:pPr>
        <w:spacing w:line="239" w:lineRule="auto"/>
        <w:ind w:left="8" w:firstLine="708"/>
        <w:jc w:val="both"/>
        <w:rPr>
          <w:rFonts w:ascii="Verdana" w:eastAsia="Verdana" w:hAnsi="Verdana"/>
          <w:sz w:val="18"/>
        </w:rPr>
      </w:pPr>
      <w:r>
        <w:rPr>
          <w:rFonts w:ascii="Verdana" w:eastAsia="Verdana" w:hAnsi="Verdana"/>
          <w:sz w:val="18"/>
        </w:rPr>
        <w:t>Важливе значення мають дослідження взаємозв'язку розвитку витривалості з іншими фізичними якостями, фізичним розвитком і функціональними можливостями юних спортсменів.</w:t>
      </w:r>
    </w:p>
    <w:p w:rsidR="00FA7C72" w:rsidRDefault="00FA7C72" w:rsidP="00FA7C72">
      <w:pPr>
        <w:spacing w:line="5" w:lineRule="exact"/>
        <w:rPr>
          <w:rFonts w:ascii="Times New Roman" w:eastAsia="Times New Roman" w:hAnsi="Times New Roman"/>
        </w:rPr>
      </w:pPr>
    </w:p>
    <w:p w:rsidR="00FA7C72" w:rsidRDefault="00FA7C72" w:rsidP="00FA7C72">
      <w:pPr>
        <w:numPr>
          <w:ilvl w:val="1"/>
          <w:numId w:val="3"/>
        </w:numPr>
        <w:tabs>
          <w:tab w:val="left" w:pos="900"/>
        </w:tabs>
        <w:spacing w:line="239" w:lineRule="auto"/>
        <w:ind w:left="8" w:firstLine="700"/>
        <w:jc w:val="both"/>
        <w:rPr>
          <w:rFonts w:ascii="Verdana" w:eastAsia="Verdana" w:hAnsi="Verdana"/>
          <w:sz w:val="18"/>
        </w:rPr>
      </w:pPr>
      <w:r>
        <w:rPr>
          <w:rFonts w:ascii="Verdana" w:eastAsia="Verdana" w:hAnsi="Verdana"/>
          <w:sz w:val="18"/>
        </w:rPr>
        <w:t xml:space="preserve">теорії і методиці фізичного виховання немає єдності думок в судженні про засоби, методи і характер навантажень для розвитку витривалості. Фахівці пропонують розвивати витривалість різними способами: багаторазове виконання вправ максимальної потужності - </w:t>
      </w:r>
      <w:proofErr w:type="spellStart"/>
      <w:r>
        <w:rPr>
          <w:rFonts w:ascii="Verdana" w:eastAsia="Verdana" w:hAnsi="Verdana"/>
          <w:sz w:val="18"/>
        </w:rPr>
        <w:t>Шпаков</w:t>
      </w:r>
      <w:proofErr w:type="spellEnd"/>
      <w:r>
        <w:rPr>
          <w:rFonts w:ascii="Verdana" w:eastAsia="Verdana" w:hAnsi="Verdana"/>
          <w:sz w:val="18"/>
        </w:rPr>
        <w:t xml:space="preserve"> П.Ф. (1999); виконання вправ на витривалість </w:t>
      </w:r>
      <w:proofErr w:type="spellStart"/>
      <w:r>
        <w:rPr>
          <w:rFonts w:ascii="Verdana" w:eastAsia="Verdana" w:hAnsi="Verdana"/>
          <w:sz w:val="18"/>
        </w:rPr>
        <w:t>субмаксимальной</w:t>
      </w:r>
      <w:proofErr w:type="spellEnd"/>
      <w:r>
        <w:rPr>
          <w:rFonts w:ascii="Verdana" w:eastAsia="Verdana" w:hAnsi="Verdana"/>
          <w:sz w:val="18"/>
        </w:rPr>
        <w:t xml:space="preserve"> потужності - </w:t>
      </w:r>
      <w:proofErr w:type="spellStart"/>
      <w:r>
        <w:rPr>
          <w:rFonts w:ascii="Verdana" w:eastAsia="Verdana" w:hAnsi="Verdana"/>
          <w:sz w:val="18"/>
        </w:rPr>
        <w:t>Полунін</w:t>
      </w:r>
      <w:proofErr w:type="spellEnd"/>
      <w:r>
        <w:rPr>
          <w:rFonts w:ascii="Verdana" w:eastAsia="Verdana" w:hAnsi="Verdana"/>
          <w:sz w:val="18"/>
        </w:rPr>
        <w:t xml:space="preserve"> О.І. (2004); безперервний біг протягом 8-20 </w:t>
      </w:r>
      <w:proofErr w:type="spellStart"/>
      <w:r>
        <w:rPr>
          <w:rFonts w:ascii="Verdana" w:eastAsia="Verdana" w:hAnsi="Verdana"/>
          <w:sz w:val="18"/>
        </w:rPr>
        <w:t>хв</w:t>
      </w:r>
      <w:proofErr w:type="spellEnd"/>
      <w:r>
        <w:rPr>
          <w:rFonts w:ascii="Verdana" w:eastAsia="Verdana" w:hAnsi="Verdana"/>
          <w:sz w:val="18"/>
        </w:rPr>
        <w:t xml:space="preserve"> - Матвєєв А.П. (1999).</w:t>
      </w:r>
    </w:p>
    <w:p w:rsidR="00FA7C72" w:rsidRDefault="00FA7C72" w:rsidP="00FA7C72">
      <w:pPr>
        <w:spacing w:line="6" w:lineRule="exact"/>
        <w:rPr>
          <w:rFonts w:ascii="Verdana" w:eastAsia="Verdana" w:hAnsi="Verdana"/>
          <w:sz w:val="18"/>
        </w:rPr>
      </w:pPr>
    </w:p>
    <w:p w:rsidR="00FA7C72" w:rsidRDefault="00FA7C72" w:rsidP="00FA7C72">
      <w:pPr>
        <w:spacing w:line="239" w:lineRule="auto"/>
        <w:ind w:left="8" w:firstLine="283"/>
        <w:jc w:val="both"/>
        <w:rPr>
          <w:rFonts w:ascii="Verdana" w:eastAsia="Verdana" w:hAnsi="Verdana"/>
          <w:sz w:val="18"/>
        </w:rPr>
      </w:pPr>
      <w:r>
        <w:rPr>
          <w:rFonts w:ascii="Verdana" w:eastAsia="Verdana" w:hAnsi="Verdana"/>
          <w:sz w:val="18"/>
        </w:rPr>
        <w:t>Проблеми витривалості також досліджували: довготривалу адаптація до великих фізичних навантажень (</w:t>
      </w:r>
      <w:proofErr w:type="spellStart"/>
      <w:r>
        <w:rPr>
          <w:rFonts w:ascii="Verdana" w:eastAsia="Verdana" w:hAnsi="Verdana"/>
          <w:sz w:val="18"/>
        </w:rPr>
        <w:t>Граєвська</w:t>
      </w:r>
      <w:proofErr w:type="spellEnd"/>
      <w:r>
        <w:rPr>
          <w:rFonts w:ascii="Verdana" w:eastAsia="Verdana" w:hAnsi="Verdana"/>
          <w:sz w:val="18"/>
        </w:rPr>
        <w:t xml:space="preserve"> Н.Д., 2005 р.; Ільницький В.І., 2016 р.). Науковим фундаментом для вивчення ефективності різних варіантів планування річного циклу тренування були роботи, виконані В.Н.Платоновим (2004), М.М. </w:t>
      </w:r>
      <w:proofErr w:type="spellStart"/>
      <w:r>
        <w:rPr>
          <w:rFonts w:ascii="Verdana" w:eastAsia="Verdana" w:hAnsi="Verdana"/>
          <w:sz w:val="18"/>
        </w:rPr>
        <w:t>Булатовою</w:t>
      </w:r>
      <w:proofErr w:type="spellEnd"/>
    </w:p>
    <w:p w:rsidR="00FA7C72" w:rsidRDefault="00FA7C72" w:rsidP="00FA7C72">
      <w:pPr>
        <w:spacing w:line="1" w:lineRule="exact"/>
        <w:rPr>
          <w:rFonts w:ascii="Verdana" w:eastAsia="Verdana" w:hAnsi="Verdana"/>
          <w:sz w:val="18"/>
        </w:rPr>
      </w:pPr>
    </w:p>
    <w:p w:rsidR="00FA7C72" w:rsidRDefault="00FA7C72" w:rsidP="00FA7C72">
      <w:pPr>
        <w:spacing w:line="0" w:lineRule="atLeast"/>
        <w:ind w:left="8"/>
        <w:rPr>
          <w:rFonts w:ascii="Verdana" w:eastAsia="Verdana" w:hAnsi="Verdana"/>
          <w:sz w:val="18"/>
        </w:rPr>
      </w:pPr>
      <w:r>
        <w:rPr>
          <w:rFonts w:ascii="Verdana" w:eastAsia="Verdana" w:hAnsi="Verdana"/>
          <w:sz w:val="18"/>
        </w:rPr>
        <w:t>(1996), Т.С.Тімакова (2013).</w:t>
      </w:r>
    </w:p>
    <w:p w:rsidR="00FA7C72" w:rsidRDefault="00FA7C72" w:rsidP="00FA7C72">
      <w:pPr>
        <w:spacing w:line="1" w:lineRule="exact"/>
        <w:rPr>
          <w:rFonts w:ascii="Verdana" w:eastAsia="Verdana" w:hAnsi="Verdana"/>
          <w:sz w:val="18"/>
        </w:rPr>
      </w:pPr>
    </w:p>
    <w:p w:rsidR="00FA7C72" w:rsidRDefault="00FA7C72" w:rsidP="00FA7C72">
      <w:pPr>
        <w:spacing w:line="239" w:lineRule="auto"/>
        <w:ind w:left="8" w:firstLine="283"/>
        <w:jc w:val="both"/>
        <w:rPr>
          <w:rFonts w:ascii="Verdana" w:eastAsia="Verdana" w:hAnsi="Verdana"/>
          <w:sz w:val="18"/>
        </w:rPr>
      </w:pPr>
      <w:r>
        <w:rPr>
          <w:rFonts w:ascii="Verdana" w:eastAsia="Verdana" w:hAnsi="Verdana"/>
          <w:sz w:val="18"/>
        </w:rPr>
        <w:t>До теперішнього часу, незважаючи на достатню кількість спеціальної та методичної літератури, яка висвітлює багато аспектів розвитку витривалості у дітей, в тому числі на уроках фізичної культури та тренувальних заняттях, ця проблема ще є актуальною.</w:t>
      </w:r>
    </w:p>
    <w:p w:rsidR="00FA7C72" w:rsidRDefault="00FA7C72" w:rsidP="00FA7C72">
      <w:pPr>
        <w:spacing w:line="4" w:lineRule="exact"/>
        <w:rPr>
          <w:rFonts w:ascii="Verdana" w:eastAsia="Verdana" w:hAnsi="Verdana"/>
          <w:sz w:val="18"/>
        </w:rPr>
      </w:pPr>
    </w:p>
    <w:p w:rsidR="00FA7C72" w:rsidRDefault="00FA7C72" w:rsidP="00FA7C72">
      <w:pPr>
        <w:spacing w:line="253" w:lineRule="auto"/>
        <w:ind w:left="8" w:firstLine="283"/>
        <w:rPr>
          <w:rFonts w:ascii="Verdana" w:eastAsia="Verdana" w:hAnsi="Verdana"/>
          <w:color w:val="231F20"/>
          <w:sz w:val="17"/>
        </w:rPr>
      </w:pPr>
      <w:r>
        <w:rPr>
          <w:rFonts w:ascii="Verdana" w:eastAsia="Verdana" w:hAnsi="Verdana"/>
          <w:b/>
          <w:color w:val="231F20"/>
          <w:sz w:val="17"/>
        </w:rPr>
        <w:t xml:space="preserve">Мета дослідження – </w:t>
      </w:r>
      <w:r>
        <w:rPr>
          <w:rFonts w:ascii="Verdana" w:eastAsia="Verdana" w:hAnsi="Verdana"/>
          <w:color w:val="231F20"/>
          <w:sz w:val="17"/>
        </w:rPr>
        <w:t>розробити технологію розвитку витривалості у</w:t>
      </w:r>
      <w:r>
        <w:rPr>
          <w:rFonts w:ascii="Verdana" w:eastAsia="Verdana" w:hAnsi="Verdana"/>
          <w:b/>
          <w:color w:val="231F20"/>
          <w:sz w:val="17"/>
        </w:rPr>
        <w:t xml:space="preserve"> </w:t>
      </w:r>
      <w:r>
        <w:rPr>
          <w:rFonts w:ascii="Verdana" w:eastAsia="Verdana" w:hAnsi="Verdana"/>
          <w:color w:val="231F20"/>
          <w:sz w:val="17"/>
        </w:rPr>
        <w:t>юних легкоатлетів на етапі попередньої базової спортивної підготовки.</w:t>
      </w:r>
    </w:p>
    <w:p w:rsidR="00FA7C72" w:rsidRDefault="00FA7C72" w:rsidP="00FA7C72">
      <w:pPr>
        <w:spacing w:line="1" w:lineRule="exact"/>
        <w:rPr>
          <w:rFonts w:ascii="Verdana" w:eastAsia="Verdana" w:hAnsi="Verdana"/>
          <w:sz w:val="18"/>
        </w:rPr>
      </w:pPr>
    </w:p>
    <w:p w:rsidR="00FA7C72" w:rsidRDefault="00FA7C72" w:rsidP="00FA7C72">
      <w:pPr>
        <w:spacing w:line="239" w:lineRule="auto"/>
        <w:ind w:left="8" w:firstLine="283"/>
        <w:jc w:val="both"/>
        <w:rPr>
          <w:rFonts w:ascii="Verdana" w:eastAsia="Verdana" w:hAnsi="Verdana"/>
          <w:color w:val="231F20"/>
          <w:sz w:val="18"/>
        </w:rPr>
      </w:pPr>
      <w:r>
        <w:rPr>
          <w:rFonts w:ascii="Verdana" w:eastAsia="Verdana" w:hAnsi="Verdana"/>
          <w:b/>
          <w:color w:val="231F20"/>
          <w:sz w:val="18"/>
        </w:rPr>
        <w:t xml:space="preserve">Методи дослідження: </w:t>
      </w:r>
      <w:r>
        <w:rPr>
          <w:rFonts w:ascii="Verdana" w:eastAsia="Verdana" w:hAnsi="Verdana"/>
          <w:color w:val="231F20"/>
          <w:sz w:val="18"/>
        </w:rPr>
        <w:t>аналіз та узагальнення наукової і методичної</w:t>
      </w:r>
      <w:r>
        <w:rPr>
          <w:rFonts w:ascii="Verdana" w:eastAsia="Verdana" w:hAnsi="Verdana"/>
          <w:b/>
          <w:color w:val="231F20"/>
          <w:sz w:val="18"/>
        </w:rPr>
        <w:t xml:space="preserve"> </w:t>
      </w:r>
      <w:r>
        <w:rPr>
          <w:rFonts w:ascii="Verdana" w:eastAsia="Verdana" w:hAnsi="Verdana"/>
          <w:color w:val="231F20"/>
          <w:sz w:val="18"/>
        </w:rPr>
        <w:t>літератури; для вивчення особливостей фізичного розвитку використано методи оцінювання фізичного розвитку, педагогічне тестування, педагогічні спостереження. методи математичної статистики використано для аналізу даних досліджень.</w:t>
      </w:r>
    </w:p>
    <w:p w:rsidR="00FA7C72" w:rsidRDefault="00FA7C72" w:rsidP="00FA7C72">
      <w:pPr>
        <w:spacing w:line="5" w:lineRule="exact"/>
        <w:rPr>
          <w:rFonts w:ascii="Verdana" w:eastAsia="Verdana" w:hAnsi="Verdana"/>
          <w:sz w:val="18"/>
        </w:rPr>
      </w:pPr>
    </w:p>
    <w:p w:rsidR="00FA7C72" w:rsidRDefault="00FA7C72" w:rsidP="00FA7C72">
      <w:pPr>
        <w:spacing w:line="239" w:lineRule="auto"/>
        <w:ind w:left="8" w:firstLine="283"/>
        <w:jc w:val="both"/>
        <w:rPr>
          <w:rFonts w:ascii="Verdana" w:eastAsia="Verdana" w:hAnsi="Verdana"/>
          <w:sz w:val="18"/>
        </w:rPr>
      </w:pPr>
      <w:r>
        <w:rPr>
          <w:rFonts w:ascii="Verdana" w:eastAsia="Verdana" w:hAnsi="Verdana"/>
          <w:b/>
          <w:sz w:val="18"/>
        </w:rPr>
        <w:t xml:space="preserve">Виклад основного матеріалу й обґрунтування отриманих результатів дослідження. </w:t>
      </w:r>
      <w:r>
        <w:rPr>
          <w:rFonts w:ascii="Verdana" w:eastAsia="Verdana" w:hAnsi="Verdana"/>
          <w:sz w:val="18"/>
        </w:rPr>
        <w:t>Проведені різними авторами дослідження</w:t>
      </w:r>
      <w:r>
        <w:rPr>
          <w:rFonts w:ascii="Verdana" w:eastAsia="Verdana" w:hAnsi="Verdana"/>
          <w:b/>
          <w:sz w:val="18"/>
        </w:rPr>
        <w:t xml:space="preserve"> </w:t>
      </w:r>
      <w:proofErr w:type="spellStart"/>
      <w:r>
        <w:rPr>
          <w:rFonts w:ascii="Verdana" w:eastAsia="Verdana" w:hAnsi="Verdana"/>
          <w:sz w:val="18"/>
        </w:rPr>
        <w:t>морфофункціональних</w:t>
      </w:r>
      <w:proofErr w:type="spellEnd"/>
      <w:r>
        <w:rPr>
          <w:rFonts w:ascii="Verdana" w:eastAsia="Verdana" w:hAnsi="Verdana"/>
          <w:sz w:val="18"/>
        </w:rPr>
        <w:t xml:space="preserve"> показників дітей 10-11 років доповнюють один одного і дозволяють більш повно розкрити причину результатів зниження деяких важливих компонентів фізичного розвитку нинішнього покоління.</w:t>
      </w:r>
    </w:p>
    <w:p w:rsidR="00FA7C72" w:rsidRDefault="00FA7C72" w:rsidP="00FA7C72">
      <w:pPr>
        <w:spacing w:line="4" w:lineRule="exact"/>
        <w:rPr>
          <w:rFonts w:ascii="Verdana" w:eastAsia="Verdana" w:hAnsi="Verdana"/>
          <w:sz w:val="18"/>
        </w:rPr>
      </w:pPr>
    </w:p>
    <w:p w:rsidR="00FA7C72" w:rsidRDefault="00FA7C72" w:rsidP="00FA7C72">
      <w:pPr>
        <w:spacing w:line="0" w:lineRule="atLeast"/>
        <w:ind w:left="288"/>
        <w:rPr>
          <w:rFonts w:ascii="Verdana" w:eastAsia="Verdana" w:hAnsi="Verdana"/>
          <w:sz w:val="18"/>
        </w:rPr>
      </w:pPr>
      <w:r>
        <w:rPr>
          <w:rFonts w:ascii="Verdana" w:eastAsia="Verdana" w:hAnsi="Verdana"/>
          <w:sz w:val="18"/>
        </w:rPr>
        <w:t>Шляхом порівняння показників фізичного розвитку сучасних дітей</w:t>
      </w:r>
    </w:p>
    <w:p w:rsidR="00FA7C72" w:rsidRDefault="00FA7C72" w:rsidP="00FA7C72">
      <w:pPr>
        <w:spacing w:line="1" w:lineRule="exact"/>
        <w:rPr>
          <w:rFonts w:ascii="Verdana" w:eastAsia="Verdana" w:hAnsi="Verdana"/>
          <w:sz w:val="18"/>
        </w:rPr>
      </w:pPr>
    </w:p>
    <w:p w:rsidR="00FA7C72" w:rsidRDefault="00FA7C72" w:rsidP="00FA7C72">
      <w:pPr>
        <w:numPr>
          <w:ilvl w:val="0"/>
          <w:numId w:val="3"/>
        </w:numPr>
        <w:tabs>
          <w:tab w:val="left" w:pos="166"/>
        </w:tabs>
        <w:spacing w:line="265" w:lineRule="auto"/>
        <w:ind w:left="8" w:hanging="8"/>
        <w:jc w:val="both"/>
        <w:rPr>
          <w:rFonts w:ascii="Verdana" w:eastAsia="Verdana" w:hAnsi="Verdana"/>
          <w:sz w:val="17"/>
        </w:rPr>
      </w:pPr>
      <w:r>
        <w:rPr>
          <w:rFonts w:ascii="Verdana" w:eastAsia="Verdana" w:hAnsi="Verdana"/>
          <w:sz w:val="17"/>
        </w:rPr>
        <w:t xml:space="preserve">даними досліджень 2000-х років ми відзначаємо, що </w:t>
      </w:r>
      <w:proofErr w:type="spellStart"/>
      <w:r>
        <w:rPr>
          <w:rFonts w:ascii="Verdana" w:eastAsia="Verdana" w:hAnsi="Verdana"/>
          <w:sz w:val="17"/>
        </w:rPr>
        <w:t>сомамометричні</w:t>
      </w:r>
      <w:proofErr w:type="spellEnd"/>
      <w:r>
        <w:rPr>
          <w:rFonts w:ascii="Verdana" w:eastAsia="Verdana" w:hAnsi="Verdana"/>
          <w:sz w:val="17"/>
        </w:rPr>
        <w:t xml:space="preserve"> величини вимірів (довжина і маса тіла) є незначними [2]. Поряд з цим</w:t>
      </w:r>
    </w:p>
    <w:p w:rsidR="00FA7C72" w:rsidRDefault="00FA7C72" w:rsidP="00FA7C72">
      <w:pPr>
        <w:spacing w:line="108" w:lineRule="exact"/>
        <w:rPr>
          <w:rFonts w:ascii="Times New Roman" w:eastAsia="Times New Roman" w:hAnsi="Times New Roman"/>
        </w:rPr>
      </w:pPr>
    </w:p>
    <w:p w:rsidR="00FA7C72" w:rsidRDefault="00FA7C72" w:rsidP="00FA7C72">
      <w:pPr>
        <w:spacing w:line="0" w:lineRule="atLeast"/>
        <w:ind w:right="-7"/>
        <w:jc w:val="center"/>
        <w:rPr>
          <w:sz w:val="22"/>
        </w:rPr>
      </w:pPr>
      <w:r>
        <w:rPr>
          <w:sz w:val="22"/>
        </w:rPr>
        <w:t>33</w:t>
      </w:r>
    </w:p>
    <w:p w:rsidR="00FA7C72" w:rsidRDefault="00FA7C72" w:rsidP="00FA7C72">
      <w:pPr>
        <w:spacing w:line="0" w:lineRule="atLeast"/>
        <w:ind w:right="-7"/>
        <w:jc w:val="center"/>
        <w:rPr>
          <w:sz w:val="22"/>
        </w:rPr>
        <w:sectPr w:rsidR="00FA7C72">
          <w:pgSz w:w="8400" w:h="11906"/>
          <w:pgMar w:top="1072" w:right="853" w:bottom="29" w:left="852" w:header="0" w:footer="0" w:gutter="0"/>
          <w:cols w:space="0" w:equalWidth="0">
            <w:col w:w="6688"/>
          </w:cols>
          <w:docGrid w:linePitch="360"/>
        </w:sectPr>
      </w:pPr>
    </w:p>
    <w:p w:rsidR="00FA7C72" w:rsidRDefault="00FA7C72" w:rsidP="00FA7C72">
      <w:pPr>
        <w:spacing w:line="239" w:lineRule="auto"/>
        <w:jc w:val="both"/>
        <w:rPr>
          <w:rFonts w:ascii="Verdana" w:eastAsia="Verdana" w:hAnsi="Verdana"/>
          <w:sz w:val="18"/>
        </w:rPr>
      </w:pPr>
      <w:bookmarkStart w:id="1" w:name="page34"/>
      <w:bookmarkEnd w:id="1"/>
      <w:r>
        <w:rPr>
          <w:rFonts w:ascii="Verdana" w:eastAsia="Verdana" w:hAnsi="Verdana"/>
          <w:sz w:val="18"/>
        </w:rPr>
        <w:lastRenderedPageBreak/>
        <w:t xml:space="preserve">спостерігається зниження </w:t>
      </w:r>
      <w:proofErr w:type="spellStart"/>
      <w:r>
        <w:rPr>
          <w:rFonts w:ascii="Verdana" w:eastAsia="Verdana" w:hAnsi="Verdana"/>
          <w:sz w:val="18"/>
        </w:rPr>
        <w:t>фізіометричних</w:t>
      </w:r>
      <w:proofErr w:type="spellEnd"/>
      <w:r>
        <w:rPr>
          <w:rFonts w:ascii="Verdana" w:eastAsia="Verdana" w:hAnsi="Verdana"/>
          <w:sz w:val="18"/>
        </w:rPr>
        <w:t xml:space="preserve"> параметрів: показники ЖЄЛ, що характеризує функцію зовнішнього дихання, у сучасних дітей 10-11 років відстають від даних, отриманих у 2000-х роках в середньому на 13,2%; МПК, яке відображає роботу систем, відповідальних за кисневий обмін в організмі в цілому в нашому дослідженні нижче на 12,1%, ніж у 2000-х; відносне МПК, що визначає кисневий режим роботи м’язів, нижче на 11,7%; показники кисневого пульсу менше на 10,3% [4].</w:t>
      </w:r>
    </w:p>
    <w:p w:rsidR="00FA7C72" w:rsidRDefault="00FA7C72" w:rsidP="00FA7C72">
      <w:pPr>
        <w:spacing w:line="7" w:lineRule="exact"/>
        <w:rPr>
          <w:rFonts w:ascii="Times New Roman" w:eastAsia="Times New Roman" w:hAnsi="Times New Roman"/>
        </w:rPr>
      </w:pPr>
    </w:p>
    <w:p w:rsidR="00FA7C72" w:rsidRDefault="00FA7C72" w:rsidP="00FA7C72">
      <w:pPr>
        <w:spacing w:line="239" w:lineRule="auto"/>
        <w:ind w:firstLine="283"/>
        <w:jc w:val="both"/>
        <w:rPr>
          <w:rFonts w:ascii="Verdana" w:eastAsia="Verdana" w:hAnsi="Verdana"/>
          <w:sz w:val="18"/>
        </w:rPr>
      </w:pPr>
      <w:r>
        <w:rPr>
          <w:rFonts w:ascii="Verdana" w:eastAsia="Verdana" w:hAnsi="Verdana"/>
          <w:sz w:val="18"/>
        </w:rPr>
        <w:t xml:space="preserve">Більш високі результати, які демонстрували діти даної вікової групи у попередніх роках при виконанні тестів на витривалість («Біг за 90 с», «Біг за 6 </w:t>
      </w:r>
      <w:proofErr w:type="spellStart"/>
      <w:r>
        <w:rPr>
          <w:rFonts w:ascii="Verdana" w:eastAsia="Verdana" w:hAnsi="Verdana"/>
          <w:sz w:val="18"/>
        </w:rPr>
        <w:t>хв</w:t>
      </w:r>
      <w:proofErr w:type="spellEnd"/>
      <w:r>
        <w:rPr>
          <w:rFonts w:ascii="Verdana" w:eastAsia="Verdana" w:hAnsi="Verdana"/>
          <w:sz w:val="18"/>
        </w:rPr>
        <w:t xml:space="preserve">», «Біг за 35 </w:t>
      </w:r>
      <w:proofErr w:type="spellStart"/>
      <w:r>
        <w:rPr>
          <w:rFonts w:ascii="Verdana" w:eastAsia="Verdana" w:hAnsi="Verdana"/>
          <w:sz w:val="18"/>
        </w:rPr>
        <w:t>хв</w:t>
      </w:r>
      <w:proofErr w:type="spellEnd"/>
      <w:r>
        <w:rPr>
          <w:rFonts w:ascii="Verdana" w:eastAsia="Verdana" w:hAnsi="Verdana"/>
          <w:sz w:val="18"/>
        </w:rPr>
        <w:t xml:space="preserve">»), а також інших компонентів фізичної підготовленості, без яких неможливо відобразити рівень фізичного розвитку обстежуваних дітей в цілому, безпосередньо залежать від </w:t>
      </w:r>
      <w:proofErr w:type="spellStart"/>
      <w:r>
        <w:rPr>
          <w:rFonts w:ascii="Verdana" w:eastAsia="Verdana" w:hAnsi="Verdana"/>
          <w:sz w:val="18"/>
        </w:rPr>
        <w:t>фізіометричних</w:t>
      </w:r>
      <w:proofErr w:type="spellEnd"/>
      <w:r>
        <w:rPr>
          <w:rFonts w:ascii="Verdana" w:eastAsia="Verdana" w:hAnsi="Verdana"/>
          <w:sz w:val="18"/>
        </w:rPr>
        <w:t xml:space="preserve"> показників. Ми спостерігаємо більш високі функціональні дані у школярів в 2000-х років і відповідно кращі показники фізичної підготовленості. У сучасних дітей ми відзначаємо більш низькі </w:t>
      </w:r>
      <w:proofErr w:type="spellStart"/>
      <w:r>
        <w:rPr>
          <w:rFonts w:ascii="Verdana" w:eastAsia="Verdana" w:hAnsi="Verdana"/>
          <w:sz w:val="18"/>
        </w:rPr>
        <w:t>фізіометричні</w:t>
      </w:r>
      <w:proofErr w:type="spellEnd"/>
      <w:r>
        <w:rPr>
          <w:rFonts w:ascii="Verdana" w:eastAsia="Verdana" w:hAnsi="Verdana"/>
          <w:sz w:val="18"/>
        </w:rPr>
        <w:t xml:space="preserve"> значення і як наслідок, зниження показників фізичної підготовленості в середньому на 11,5% (табл. 1).</w:t>
      </w:r>
    </w:p>
    <w:p w:rsidR="00FA7C72" w:rsidRDefault="00FA7C72" w:rsidP="00FA7C72">
      <w:pPr>
        <w:spacing w:line="9" w:lineRule="exact"/>
        <w:rPr>
          <w:rFonts w:ascii="Times New Roman" w:eastAsia="Times New Roman" w:hAnsi="Times New Roman"/>
        </w:rPr>
      </w:pPr>
    </w:p>
    <w:p w:rsidR="00FA7C72" w:rsidRDefault="00FA7C72" w:rsidP="00FA7C72">
      <w:pPr>
        <w:spacing w:line="239" w:lineRule="auto"/>
        <w:ind w:firstLine="283"/>
        <w:jc w:val="both"/>
        <w:rPr>
          <w:rFonts w:ascii="Verdana" w:eastAsia="Verdana" w:hAnsi="Verdana"/>
          <w:sz w:val="18"/>
        </w:rPr>
      </w:pPr>
      <w:r>
        <w:rPr>
          <w:rFonts w:ascii="Verdana" w:eastAsia="Verdana" w:hAnsi="Verdana"/>
          <w:sz w:val="18"/>
        </w:rPr>
        <w:t xml:space="preserve">Для того щоб діти 10-11 років показували високі результати при виконанні тестів на витривалість, необхідно досягти поліпшення функціональних показників. Простежується пряма залежність між </w:t>
      </w:r>
      <w:proofErr w:type="spellStart"/>
      <w:r>
        <w:rPr>
          <w:rFonts w:ascii="Verdana" w:eastAsia="Verdana" w:hAnsi="Verdana"/>
          <w:sz w:val="18"/>
        </w:rPr>
        <w:t>фізіометричними</w:t>
      </w:r>
      <w:proofErr w:type="spellEnd"/>
      <w:r>
        <w:rPr>
          <w:rFonts w:ascii="Verdana" w:eastAsia="Verdana" w:hAnsi="Verdana"/>
          <w:sz w:val="18"/>
        </w:rPr>
        <w:t xml:space="preserve"> показниками і рівнем розвитку витривалості. Щоб підвищити функціональні параметри, необхідно виконувати вправи на витривалість, які сприяють вдосконалення як дихальної так і серцево-судинної систем організму.</w:t>
      </w:r>
    </w:p>
    <w:p w:rsidR="00FA7C72" w:rsidRDefault="00FA7C72" w:rsidP="00FA7C72">
      <w:pPr>
        <w:spacing w:line="7" w:lineRule="exact"/>
        <w:rPr>
          <w:rFonts w:ascii="Times New Roman" w:eastAsia="Times New Roman" w:hAnsi="Times New Roman"/>
        </w:rPr>
      </w:pPr>
    </w:p>
    <w:p w:rsidR="00FA7C72" w:rsidRDefault="00FA7C72" w:rsidP="00FA7C72">
      <w:pPr>
        <w:numPr>
          <w:ilvl w:val="0"/>
          <w:numId w:val="4"/>
        </w:numPr>
        <w:tabs>
          <w:tab w:val="left" w:pos="566"/>
        </w:tabs>
        <w:spacing w:line="239" w:lineRule="auto"/>
        <w:ind w:firstLine="276"/>
        <w:jc w:val="both"/>
        <w:rPr>
          <w:rFonts w:ascii="Verdana" w:eastAsia="Verdana" w:hAnsi="Verdana"/>
          <w:sz w:val="18"/>
        </w:rPr>
      </w:pPr>
      <w:r>
        <w:rPr>
          <w:rFonts w:ascii="Verdana" w:eastAsia="Verdana" w:hAnsi="Verdana"/>
          <w:sz w:val="18"/>
        </w:rPr>
        <w:t xml:space="preserve">18 параметрів між </w:t>
      </w:r>
      <w:proofErr w:type="spellStart"/>
      <w:r>
        <w:rPr>
          <w:rFonts w:ascii="Verdana" w:eastAsia="Verdana" w:hAnsi="Verdana"/>
          <w:sz w:val="18"/>
        </w:rPr>
        <w:t>морфофункціональними</w:t>
      </w:r>
      <w:proofErr w:type="spellEnd"/>
      <w:r>
        <w:rPr>
          <w:rFonts w:ascii="Verdana" w:eastAsia="Verdana" w:hAnsi="Verdana"/>
          <w:sz w:val="18"/>
        </w:rPr>
        <w:t xml:space="preserve"> показниками та значеннями фізичної підготовленості відзначається сильна кореляційна залежність між МПК та ЖЄЛ/</w:t>
      </w:r>
      <w:proofErr w:type="spellStart"/>
      <w:r>
        <w:rPr>
          <w:rFonts w:ascii="Verdana" w:eastAsia="Verdana" w:hAnsi="Verdana"/>
          <w:sz w:val="18"/>
        </w:rPr>
        <w:t>Джел</w:t>
      </w:r>
      <w:proofErr w:type="spellEnd"/>
      <w:r>
        <w:rPr>
          <w:rFonts w:ascii="Verdana" w:eastAsia="Verdana" w:hAnsi="Verdana"/>
          <w:sz w:val="18"/>
        </w:rPr>
        <w:t>(р = 0,71); становою динамометрією і підніманням та опусканням прямих ніг (р = 0,71).</w:t>
      </w:r>
    </w:p>
    <w:p w:rsidR="00FA7C72" w:rsidRDefault="00FA7C72" w:rsidP="00FA7C72">
      <w:pPr>
        <w:spacing w:line="4" w:lineRule="exact"/>
        <w:rPr>
          <w:rFonts w:ascii="Verdana" w:eastAsia="Verdana" w:hAnsi="Verdana"/>
          <w:sz w:val="18"/>
        </w:rPr>
      </w:pPr>
    </w:p>
    <w:p w:rsidR="00FA7C72" w:rsidRDefault="00FA7C72" w:rsidP="00FA7C72">
      <w:pPr>
        <w:spacing w:line="239" w:lineRule="auto"/>
        <w:ind w:firstLine="283"/>
        <w:jc w:val="both"/>
        <w:rPr>
          <w:rFonts w:ascii="Verdana" w:eastAsia="Verdana" w:hAnsi="Verdana"/>
          <w:sz w:val="18"/>
        </w:rPr>
      </w:pPr>
      <w:r>
        <w:rPr>
          <w:rFonts w:ascii="Verdana" w:eastAsia="Verdana" w:hAnsi="Verdana"/>
          <w:sz w:val="18"/>
        </w:rPr>
        <w:t>Аналіз факторної структури фізичної підготовленості дітей 10-11 років на початку досліджень показав, що найбільший внесок у загальну дисперсію вибірки здійснюється фактором, який після ідентифікації був позначений як фактор I - функціональні здібності організму. На цей фактор впливали такі характеристики, як ЖЄЛ</w:t>
      </w:r>
    </w:p>
    <w:p w:rsidR="00FA7C72" w:rsidRDefault="00FA7C72" w:rsidP="00FA7C72">
      <w:pPr>
        <w:spacing w:line="5" w:lineRule="exact"/>
        <w:rPr>
          <w:rFonts w:ascii="Verdana" w:eastAsia="Verdana" w:hAnsi="Verdana"/>
          <w:sz w:val="18"/>
        </w:rPr>
      </w:pPr>
    </w:p>
    <w:p w:rsidR="00FA7C72" w:rsidRDefault="00FA7C72" w:rsidP="00FA7C72">
      <w:pPr>
        <w:spacing w:line="239" w:lineRule="auto"/>
        <w:jc w:val="both"/>
        <w:rPr>
          <w:rFonts w:ascii="Verdana" w:eastAsia="Verdana" w:hAnsi="Verdana"/>
          <w:sz w:val="18"/>
        </w:rPr>
      </w:pPr>
      <w:r>
        <w:rPr>
          <w:rFonts w:ascii="Verdana" w:eastAsia="Verdana" w:hAnsi="Verdana"/>
          <w:sz w:val="18"/>
        </w:rPr>
        <w:t>(0,721), ЖЄЛ/</w:t>
      </w:r>
      <w:proofErr w:type="spellStart"/>
      <w:r>
        <w:rPr>
          <w:rFonts w:ascii="Verdana" w:eastAsia="Verdana" w:hAnsi="Verdana"/>
          <w:sz w:val="18"/>
        </w:rPr>
        <w:t>Джел</w:t>
      </w:r>
      <w:proofErr w:type="spellEnd"/>
      <w:r>
        <w:rPr>
          <w:rFonts w:ascii="Verdana" w:eastAsia="Verdana" w:hAnsi="Verdana"/>
          <w:sz w:val="18"/>
        </w:rPr>
        <w:t xml:space="preserve"> (0,719), МПК (0,747), МПК/кг (0,706). Наступний за величиною внеску в сумарну дисперсію вибірки фактор II був ідентифікований як фактор рухливості суглобів. Найбільші навантаження на цей фактор мали «нахил вперед, стоячи» (0,775), і «поперечний шпагат». Третій фактор, який підлягає ідентифікації, отримав назву фактора ІІІ – швидкісно-силових здібностей. У ньому найбільші навантаження припадали на показники «біг 30 м» (0,849) і «човниковий біг 3х10 м» (0,754). Четвертий фактор, що має найбільшу факторну вага за показником «піднімання і опускання прямих ніг» (0,816).</w:t>
      </w:r>
    </w:p>
    <w:p w:rsidR="00FA7C72" w:rsidRDefault="00FA7C72" w:rsidP="00FA7C72">
      <w:pPr>
        <w:spacing w:line="354" w:lineRule="exact"/>
        <w:rPr>
          <w:rFonts w:ascii="Times New Roman" w:eastAsia="Times New Roman" w:hAnsi="Times New Roman"/>
        </w:rPr>
      </w:pPr>
    </w:p>
    <w:p w:rsidR="00FA7C72" w:rsidRDefault="00FA7C72" w:rsidP="00FA7C72">
      <w:pPr>
        <w:spacing w:line="0" w:lineRule="atLeast"/>
        <w:jc w:val="center"/>
        <w:rPr>
          <w:sz w:val="22"/>
        </w:rPr>
      </w:pPr>
      <w:r>
        <w:rPr>
          <w:sz w:val="22"/>
        </w:rPr>
        <w:t>34</w:t>
      </w:r>
    </w:p>
    <w:p w:rsidR="00FA7C72" w:rsidRDefault="00FA7C72" w:rsidP="00FA7C72">
      <w:pPr>
        <w:spacing w:line="0" w:lineRule="atLeast"/>
        <w:jc w:val="center"/>
        <w:rPr>
          <w:sz w:val="22"/>
        </w:rPr>
        <w:sectPr w:rsidR="00FA7C72">
          <w:pgSz w:w="8400" w:h="11906"/>
          <w:pgMar w:top="853" w:right="853" w:bottom="29" w:left="860" w:header="0" w:footer="0" w:gutter="0"/>
          <w:cols w:space="0" w:equalWidth="0">
            <w:col w:w="6680"/>
          </w:cols>
          <w:docGrid w:linePitch="360"/>
        </w:sectPr>
      </w:pPr>
    </w:p>
    <w:p w:rsidR="00FA7C72" w:rsidRDefault="00FA7C72" w:rsidP="00FA7C72">
      <w:pPr>
        <w:spacing w:line="0" w:lineRule="atLeast"/>
        <w:ind w:right="60"/>
        <w:jc w:val="right"/>
        <w:rPr>
          <w:rFonts w:ascii="Verdana" w:eastAsia="Verdana" w:hAnsi="Verdana"/>
          <w:i/>
          <w:sz w:val="18"/>
        </w:rPr>
      </w:pPr>
      <w:bookmarkStart w:id="2" w:name="page35"/>
      <w:bookmarkEnd w:id="2"/>
      <w:r>
        <w:rPr>
          <w:rFonts w:ascii="Verdana" w:eastAsia="Verdana" w:hAnsi="Verdana"/>
          <w:i/>
          <w:sz w:val="18"/>
        </w:rPr>
        <w:lastRenderedPageBreak/>
        <w:t>Таблиця 1</w:t>
      </w:r>
    </w:p>
    <w:p w:rsidR="00FA7C72" w:rsidRDefault="00FA7C72" w:rsidP="00FA7C72">
      <w:pPr>
        <w:spacing w:line="0" w:lineRule="atLeast"/>
        <w:ind w:right="80"/>
        <w:jc w:val="right"/>
        <w:rPr>
          <w:rFonts w:ascii="Verdana" w:eastAsia="Verdana" w:hAnsi="Verdana"/>
          <w:b/>
          <w:sz w:val="18"/>
        </w:rPr>
      </w:pPr>
      <w:r>
        <w:rPr>
          <w:rFonts w:ascii="Verdana" w:eastAsia="Verdana" w:hAnsi="Verdana"/>
          <w:b/>
          <w:sz w:val="18"/>
        </w:rPr>
        <w:t>Показники розвитку фізичних якостей дітей 10-11 років</w:t>
      </w:r>
    </w:p>
    <w:p w:rsidR="00FA7C72" w:rsidRDefault="00FA7C72" w:rsidP="00FA7C72">
      <w:pPr>
        <w:spacing w:line="198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40"/>
        <w:gridCol w:w="180"/>
        <w:gridCol w:w="400"/>
        <w:gridCol w:w="60"/>
        <w:gridCol w:w="980"/>
        <w:gridCol w:w="100"/>
        <w:gridCol w:w="1240"/>
        <w:gridCol w:w="600"/>
        <w:gridCol w:w="260"/>
        <w:gridCol w:w="880"/>
      </w:tblGrid>
      <w:tr w:rsidR="00FA7C72" w:rsidTr="00E00D1D">
        <w:trPr>
          <w:trHeight w:val="296"/>
        </w:trPr>
        <w:tc>
          <w:tcPr>
            <w:tcW w:w="21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b/>
                <w:w w:val="98"/>
                <w:sz w:val="16"/>
              </w:rPr>
            </w:pPr>
            <w:r>
              <w:rPr>
                <w:rFonts w:ascii="Verdana" w:eastAsia="Verdana" w:hAnsi="Verdana"/>
                <w:b/>
                <w:w w:val="98"/>
                <w:sz w:val="16"/>
              </w:rPr>
              <w:t>Вік</w:t>
            </w:r>
          </w:p>
        </w:tc>
        <w:tc>
          <w:tcPr>
            <w:tcW w:w="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ind w:right="100"/>
              <w:jc w:val="center"/>
              <w:rPr>
                <w:rFonts w:ascii="Verdana" w:eastAsia="Verdana" w:hAnsi="Verdana"/>
                <w:b/>
                <w:w w:val="98"/>
                <w:sz w:val="16"/>
              </w:rPr>
            </w:pPr>
            <w:r>
              <w:rPr>
                <w:rFonts w:ascii="Verdana" w:eastAsia="Verdana" w:hAnsi="Verdana"/>
                <w:b/>
                <w:w w:val="98"/>
                <w:sz w:val="16"/>
              </w:rPr>
              <w:t>Хлопчики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b/>
                <w:w w:val="98"/>
                <w:sz w:val="16"/>
              </w:rPr>
            </w:pPr>
            <w:r>
              <w:rPr>
                <w:rFonts w:ascii="Verdana" w:eastAsia="Verdana" w:hAnsi="Verdana"/>
                <w:b/>
                <w:w w:val="98"/>
                <w:sz w:val="16"/>
              </w:rPr>
              <w:t>Дівчатка</w:t>
            </w:r>
          </w:p>
        </w:tc>
        <w:tc>
          <w:tcPr>
            <w:tcW w:w="6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A7C72" w:rsidTr="00E00D1D">
        <w:trPr>
          <w:trHeight w:val="162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163" w:lineRule="exact"/>
              <w:jc w:val="center"/>
              <w:rPr>
                <w:rFonts w:ascii="Verdana" w:eastAsia="Verdana" w:hAnsi="Verdana"/>
                <w:b/>
                <w:sz w:val="16"/>
              </w:rPr>
            </w:pPr>
            <w:r>
              <w:rPr>
                <w:rFonts w:ascii="Verdana" w:eastAsia="Verdana" w:hAnsi="Verdana"/>
                <w:b/>
                <w:sz w:val="16"/>
              </w:rPr>
              <w:t>Показники</w:t>
            </w:r>
          </w:p>
        </w:tc>
        <w:tc>
          <w:tcPr>
            <w:tcW w:w="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163" w:lineRule="exact"/>
              <w:jc w:val="center"/>
              <w:rPr>
                <w:rFonts w:ascii="Verdana" w:eastAsia="Verdana" w:hAnsi="Verdana"/>
                <w:b/>
                <w:sz w:val="16"/>
              </w:rPr>
            </w:pPr>
            <w:r>
              <w:rPr>
                <w:rFonts w:ascii="Verdana" w:eastAsia="Verdana" w:hAnsi="Verdana"/>
                <w:b/>
                <w:sz w:val="16"/>
              </w:rPr>
              <w:t>(</w:t>
            </w:r>
            <w:proofErr w:type="spellStart"/>
            <w:r>
              <w:rPr>
                <w:rFonts w:ascii="Verdana" w:eastAsia="Verdana" w:hAnsi="Verdana"/>
                <w:b/>
                <w:sz w:val="16"/>
              </w:rPr>
              <w:t>рокі</w:t>
            </w:r>
            <w:proofErr w:type="spellEnd"/>
          </w:p>
        </w:tc>
        <w:tc>
          <w:tcPr>
            <w:tcW w:w="60" w:type="dxa"/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163" w:lineRule="exact"/>
              <w:ind w:left="240"/>
              <w:rPr>
                <w:rFonts w:ascii="Verdana" w:eastAsia="Verdana" w:hAnsi="Verdana"/>
                <w:b/>
                <w:sz w:val="16"/>
              </w:rPr>
            </w:pPr>
            <w:r>
              <w:rPr>
                <w:rFonts w:ascii="Verdana" w:eastAsia="Verdana" w:hAnsi="Verdana"/>
                <w:b/>
                <w:sz w:val="16"/>
              </w:rPr>
              <w:t>t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163" w:lineRule="exact"/>
              <w:ind w:right="240"/>
              <w:jc w:val="center"/>
              <w:rPr>
                <w:rFonts w:ascii="Verdana" w:eastAsia="Verdana" w:hAnsi="Verdana"/>
                <w:b/>
                <w:sz w:val="16"/>
              </w:rPr>
            </w:pPr>
            <w:r>
              <w:rPr>
                <w:rFonts w:ascii="Verdana" w:eastAsia="Verdana" w:hAnsi="Verdana"/>
                <w:b/>
                <w:sz w:val="16"/>
              </w:rPr>
              <w:t>Р</w:t>
            </w:r>
          </w:p>
        </w:tc>
      </w:tr>
      <w:tr w:rsidR="00FA7C72" w:rsidTr="00E00D1D">
        <w:trPr>
          <w:trHeight w:val="194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ind w:right="120"/>
              <w:jc w:val="center"/>
              <w:rPr>
                <w:rFonts w:ascii="Verdana" w:eastAsia="Verdana" w:hAnsi="Verdana"/>
                <w:b/>
                <w:sz w:val="16"/>
              </w:rPr>
            </w:pPr>
            <w:r>
              <w:rPr>
                <w:rFonts w:ascii="Verdana" w:eastAsia="Verdana" w:hAnsi="Verdana"/>
                <w:b/>
                <w:sz w:val="16"/>
              </w:rPr>
              <w:t>в)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ind w:right="100"/>
              <w:jc w:val="center"/>
              <w:rPr>
                <w:rFonts w:ascii="Verdana" w:eastAsia="Verdana" w:hAnsi="Verdana"/>
                <w:b/>
                <w:w w:val="97"/>
                <w:sz w:val="16"/>
              </w:rPr>
            </w:pPr>
            <w:r>
              <w:rPr>
                <w:rFonts w:ascii="Verdana" w:eastAsia="Verdana" w:hAnsi="Verdana"/>
                <w:b/>
                <w:w w:val="97"/>
                <w:sz w:val="16"/>
              </w:rPr>
              <w:t>(Х±σ)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b/>
                <w:w w:val="98"/>
                <w:sz w:val="16"/>
              </w:rPr>
            </w:pPr>
            <w:r>
              <w:rPr>
                <w:rFonts w:ascii="Verdana" w:eastAsia="Verdana" w:hAnsi="Verdana"/>
                <w:b/>
                <w:w w:val="98"/>
                <w:sz w:val="16"/>
              </w:rPr>
              <w:t>(Х± σ)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FA7C72" w:rsidTr="00E00D1D">
        <w:trPr>
          <w:trHeight w:val="33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FA7C72" w:rsidTr="00E00D1D">
        <w:trPr>
          <w:trHeight w:val="90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FA7C72" w:rsidTr="00E00D1D">
        <w:trPr>
          <w:trHeight w:val="185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185" w:lineRule="exact"/>
              <w:jc w:val="center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t>Станова сила</w:t>
            </w:r>
          </w:p>
        </w:tc>
        <w:tc>
          <w:tcPr>
            <w:tcW w:w="5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w w:val="97"/>
                <w:sz w:val="16"/>
              </w:rPr>
            </w:pPr>
            <w:r>
              <w:rPr>
                <w:rFonts w:ascii="Verdana" w:eastAsia="Verdana" w:hAnsi="Verdana"/>
                <w:w w:val="97"/>
                <w:sz w:val="16"/>
              </w:rPr>
              <w:t>10</w:t>
            </w:r>
          </w:p>
        </w:tc>
        <w:tc>
          <w:tcPr>
            <w:tcW w:w="1040" w:type="dxa"/>
            <w:gridSpan w:val="2"/>
            <w:shd w:val="clear" w:color="auto" w:fill="auto"/>
            <w:vAlign w:val="bottom"/>
          </w:tcPr>
          <w:p w:rsidR="00FA7C72" w:rsidRDefault="00FA7C72" w:rsidP="00E00D1D">
            <w:pPr>
              <w:spacing w:line="185" w:lineRule="exact"/>
              <w:jc w:val="center"/>
              <w:rPr>
                <w:rFonts w:ascii="Verdana" w:eastAsia="Verdana" w:hAnsi="Verdana"/>
                <w:w w:val="97"/>
                <w:sz w:val="16"/>
              </w:rPr>
            </w:pPr>
            <w:r>
              <w:rPr>
                <w:rFonts w:ascii="Verdana" w:eastAsia="Verdana" w:hAnsi="Verdana"/>
                <w:w w:val="97"/>
                <w:sz w:val="16"/>
              </w:rPr>
              <w:t>27,2±4,4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185" w:lineRule="exact"/>
              <w:jc w:val="center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t>25,4±7,2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w w:val="98"/>
                <w:sz w:val="16"/>
              </w:rPr>
            </w:pPr>
            <w:r>
              <w:rPr>
                <w:rFonts w:ascii="Verdana" w:eastAsia="Verdana" w:hAnsi="Verdana"/>
                <w:w w:val="98"/>
                <w:sz w:val="16"/>
              </w:rPr>
              <w:t>1,25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t>р&gt;0,05</w:t>
            </w:r>
          </w:p>
        </w:tc>
      </w:tr>
      <w:tr w:rsidR="00FA7C72" w:rsidTr="00E00D1D">
        <w:trPr>
          <w:trHeight w:val="55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5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A7C72" w:rsidTr="00E00D1D">
        <w:trPr>
          <w:trHeight w:val="55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A7C72" w:rsidTr="00E00D1D">
        <w:trPr>
          <w:trHeight w:val="336"/>
        </w:trPr>
        <w:tc>
          <w:tcPr>
            <w:tcW w:w="21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t>(кг)</w:t>
            </w:r>
          </w:p>
        </w:tc>
        <w:tc>
          <w:tcPr>
            <w:tcW w:w="5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w w:val="97"/>
                <w:sz w:val="16"/>
              </w:rPr>
            </w:pPr>
            <w:r>
              <w:rPr>
                <w:rFonts w:ascii="Verdana" w:eastAsia="Verdana" w:hAnsi="Verdana"/>
                <w:w w:val="97"/>
                <w:sz w:val="16"/>
              </w:rPr>
              <w:t>11</w:t>
            </w:r>
          </w:p>
        </w:tc>
        <w:tc>
          <w:tcPr>
            <w:tcW w:w="1040" w:type="dxa"/>
            <w:gridSpan w:val="2"/>
            <w:vMerge w:val="restart"/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w w:val="97"/>
                <w:sz w:val="16"/>
              </w:rPr>
            </w:pPr>
            <w:r>
              <w:rPr>
                <w:rFonts w:ascii="Verdana" w:eastAsia="Verdana" w:hAnsi="Verdana"/>
                <w:w w:val="97"/>
                <w:sz w:val="16"/>
              </w:rPr>
              <w:t>35,4±7,6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t>32,4±7,5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w w:val="98"/>
                <w:sz w:val="16"/>
              </w:rPr>
            </w:pPr>
            <w:r>
              <w:rPr>
                <w:rFonts w:ascii="Verdana" w:eastAsia="Verdana" w:hAnsi="Verdana"/>
                <w:w w:val="98"/>
                <w:sz w:val="16"/>
              </w:rPr>
              <w:t>1,46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t>р&gt;0,05</w:t>
            </w:r>
          </w:p>
        </w:tc>
      </w:tr>
      <w:tr w:rsidR="00FA7C72" w:rsidTr="00E00D1D">
        <w:trPr>
          <w:trHeight w:val="138"/>
        </w:trPr>
        <w:tc>
          <w:tcPr>
            <w:tcW w:w="21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8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4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FA7C72" w:rsidTr="00E00D1D">
        <w:trPr>
          <w:trHeight w:val="185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185" w:lineRule="exact"/>
              <w:jc w:val="center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t>Стрибок у довжину</w:t>
            </w:r>
          </w:p>
        </w:tc>
        <w:tc>
          <w:tcPr>
            <w:tcW w:w="5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w w:val="97"/>
                <w:sz w:val="16"/>
              </w:rPr>
            </w:pPr>
            <w:r>
              <w:rPr>
                <w:rFonts w:ascii="Verdana" w:eastAsia="Verdana" w:hAnsi="Verdana"/>
                <w:w w:val="97"/>
                <w:sz w:val="16"/>
              </w:rPr>
              <w:t>10</w:t>
            </w:r>
          </w:p>
        </w:tc>
        <w:tc>
          <w:tcPr>
            <w:tcW w:w="114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ind w:right="40"/>
              <w:jc w:val="center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t>124,8±12,5</w:t>
            </w: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w w:val="99"/>
                <w:sz w:val="16"/>
              </w:rPr>
            </w:pPr>
            <w:r>
              <w:rPr>
                <w:rFonts w:ascii="Verdana" w:eastAsia="Verdana" w:hAnsi="Verdana"/>
                <w:w w:val="99"/>
                <w:sz w:val="16"/>
              </w:rPr>
              <w:t>122,4±13,8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w w:val="98"/>
                <w:sz w:val="16"/>
              </w:rPr>
            </w:pPr>
            <w:r>
              <w:rPr>
                <w:rFonts w:ascii="Verdana" w:eastAsia="Verdana" w:hAnsi="Verdana"/>
                <w:w w:val="98"/>
                <w:sz w:val="16"/>
              </w:rPr>
              <w:t>0,74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t>р&gt;0,05</w:t>
            </w:r>
          </w:p>
        </w:tc>
      </w:tr>
      <w:tr w:rsidR="00FA7C72" w:rsidTr="00E00D1D">
        <w:trPr>
          <w:trHeight w:val="123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4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FA7C72" w:rsidTr="00E00D1D">
        <w:trPr>
          <w:trHeight w:val="283"/>
        </w:trPr>
        <w:tc>
          <w:tcPr>
            <w:tcW w:w="21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t>з місця (см)</w:t>
            </w:r>
          </w:p>
        </w:tc>
        <w:tc>
          <w:tcPr>
            <w:tcW w:w="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w w:val="97"/>
                <w:sz w:val="16"/>
              </w:rPr>
            </w:pPr>
            <w:r>
              <w:rPr>
                <w:rFonts w:ascii="Verdana" w:eastAsia="Verdana" w:hAnsi="Verdana"/>
                <w:w w:val="97"/>
                <w:sz w:val="16"/>
              </w:rPr>
              <w:t>11</w:t>
            </w: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ind w:right="40"/>
              <w:jc w:val="center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t>130,6±11,6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t>128,5±8,8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w w:val="98"/>
                <w:sz w:val="16"/>
              </w:rPr>
            </w:pPr>
            <w:r>
              <w:rPr>
                <w:rFonts w:ascii="Verdana" w:eastAsia="Verdana" w:hAnsi="Verdana"/>
                <w:w w:val="98"/>
                <w:sz w:val="16"/>
              </w:rPr>
              <w:t>0,6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t>р&gt;0,05</w:t>
            </w:r>
          </w:p>
        </w:tc>
      </w:tr>
      <w:tr w:rsidR="00FA7C72" w:rsidTr="00E00D1D">
        <w:trPr>
          <w:trHeight w:val="88"/>
        </w:trPr>
        <w:tc>
          <w:tcPr>
            <w:tcW w:w="21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FA7C72" w:rsidTr="00E00D1D">
        <w:trPr>
          <w:trHeight w:val="185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185" w:lineRule="exact"/>
              <w:jc w:val="center"/>
              <w:rPr>
                <w:rFonts w:ascii="Verdana" w:eastAsia="Verdana" w:hAnsi="Verdana"/>
                <w:w w:val="99"/>
                <w:sz w:val="16"/>
              </w:rPr>
            </w:pPr>
            <w:r>
              <w:rPr>
                <w:rFonts w:ascii="Verdana" w:eastAsia="Verdana" w:hAnsi="Verdana"/>
                <w:w w:val="99"/>
                <w:sz w:val="16"/>
              </w:rPr>
              <w:t>Біг 30 м (с)</w:t>
            </w:r>
          </w:p>
        </w:tc>
        <w:tc>
          <w:tcPr>
            <w:tcW w:w="5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w w:val="97"/>
                <w:sz w:val="16"/>
              </w:rPr>
            </w:pPr>
            <w:r>
              <w:rPr>
                <w:rFonts w:ascii="Verdana" w:eastAsia="Verdana" w:hAnsi="Verdana"/>
                <w:w w:val="97"/>
                <w:sz w:val="16"/>
              </w:rPr>
              <w:t>10</w:t>
            </w:r>
          </w:p>
        </w:tc>
        <w:tc>
          <w:tcPr>
            <w:tcW w:w="1040" w:type="dxa"/>
            <w:gridSpan w:val="2"/>
            <w:vMerge w:val="restart"/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t>6,53±0,42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t>6,55±0,38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w w:val="98"/>
                <w:sz w:val="16"/>
              </w:rPr>
            </w:pPr>
            <w:r>
              <w:rPr>
                <w:rFonts w:ascii="Verdana" w:eastAsia="Verdana" w:hAnsi="Verdana"/>
                <w:w w:val="98"/>
                <w:sz w:val="16"/>
              </w:rPr>
              <w:t>0,02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t>р&gt;0,05</w:t>
            </w:r>
          </w:p>
        </w:tc>
      </w:tr>
      <w:tr w:rsidR="00FA7C72" w:rsidTr="00E00D1D">
        <w:trPr>
          <w:trHeight w:val="115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40" w:type="dxa"/>
            <w:gridSpan w:val="2"/>
            <w:vMerge/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FA7C72" w:rsidTr="00E00D1D">
        <w:trPr>
          <w:trHeight w:val="286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w w:val="97"/>
                <w:sz w:val="16"/>
              </w:rPr>
            </w:pPr>
            <w:r>
              <w:rPr>
                <w:rFonts w:ascii="Verdana" w:eastAsia="Verdana" w:hAnsi="Verdana"/>
                <w:w w:val="97"/>
                <w:sz w:val="16"/>
              </w:rPr>
              <w:t>11</w:t>
            </w:r>
          </w:p>
        </w:tc>
        <w:tc>
          <w:tcPr>
            <w:tcW w:w="1040" w:type="dxa"/>
            <w:gridSpan w:val="2"/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t>6,52±0,36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t>6,5 3±0,42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w w:val="98"/>
                <w:sz w:val="16"/>
              </w:rPr>
            </w:pPr>
            <w:r>
              <w:rPr>
                <w:rFonts w:ascii="Verdana" w:eastAsia="Verdana" w:hAnsi="Verdana"/>
                <w:w w:val="98"/>
                <w:sz w:val="16"/>
              </w:rPr>
              <w:t>0,07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t>р&gt;0,05</w:t>
            </w:r>
          </w:p>
        </w:tc>
      </w:tr>
      <w:tr w:rsidR="00FA7C72" w:rsidTr="00E00D1D">
        <w:trPr>
          <w:trHeight w:val="88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FA7C72" w:rsidTr="00E00D1D">
        <w:trPr>
          <w:trHeight w:val="185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185" w:lineRule="exact"/>
              <w:jc w:val="center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t>Біг 6 хвилин (м)</w:t>
            </w:r>
          </w:p>
        </w:tc>
        <w:tc>
          <w:tcPr>
            <w:tcW w:w="5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w w:val="97"/>
                <w:sz w:val="16"/>
              </w:rPr>
            </w:pPr>
            <w:r>
              <w:rPr>
                <w:rFonts w:ascii="Verdana" w:eastAsia="Verdana" w:hAnsi="Verdana"/>
                <w:w w:val="97"/>
                <w:sz w:val="16"/>
              </w:rPr>
              <w:t>10</w:t>
            </w:r>
          </w:p>
        </w:tc>
        <w:tc>
          <w:tcPr>
            <w:tcW w:w="114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ind w:right="40"/>
              <w:jc w:val="center"/>
              <w:rPr>
                <w:rFonts w:ascii="Verdana" w:eastAsia="Verdana" w:hAnsi="Verdana"/>
                <w:w w:val="99"/>
                <w:sz w:val="16"/>
              </w:rPr>
            </w:pPr>
            <w:r>
              <w:rPr>
                <w:rFonts w:ascii="Verdana" w:eastAsia="Verdana" w:hAnsi="Verdana"/>
                <w:w w:val="99"/>
                <w:sz w:val="16"/>
              </w:rPr>
              <w:t>852,4±153,2</w:t>
            </w: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w w:val="99"/>
                <w:sz w:val="16"/>
              </w:rPr>
            </w:pPr>
            <w:r>
              <w:rPr>
                <w:rFonts w:ascii="Verdana" w:eastAsia="Verdana" w:hAnsi="Verdana"/>
                <w:w w:val="99"/>
                <w:sz w:val="16"/>
              </w:rPr>
              <w:t>856,5±152,1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w w:val="98"/>
                <w:sz w:val="16"/>
              </w:rPr>
            </w:pPr>
            <w:r>
              <w:rPr>
                <w:rFonts w:ascii="Verdana" w:eastAsia="Verdana" w:hAnsi="Verdana"/>
                <w:w w:val="98"/>
                <w:sz w:val="16"/>
              </w:rPr>
              <w:t>0,11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t>р&gt;0,05</w:t>
            </w:r>
          </w:p>
        </w:tc>
      </w:tr>
      <w:tr w:rsidR="00FA7C72" w:rsidTr="00E00D1D">
        <w:trPr>
          <w:trHeight w:val="115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4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FA7C72" w:rsidTr="00E00D1D">
        <w:trPr>
          <w:trHeight w:val="288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w w:val="97"/>
                <w:sz w:val="16"/>
              </w:rPr>
            </w:pPr>
            <w:r>
              <w:rPr>
                <w:rFonts w:ascii="Verdana" w:eastAsia="Verdana" w:hAnsi="Verdana"/>
                <w:w w:val="97"/>
                <w:sz w:val="16"/>
              </w:rPr>
              <w:t>11</w:t>
            </w: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ind w:right="40"/>
              <w:jc w:val="center"/>
              <w:rPr>
                <w:rFonts w:ascii="Verdana" w:eastAsia="Verdana" w:hAnsi="Verdana"/>
                <w:w w:val="99"/>
                <w:sz w:val="16"/>
              </w:rPr>
            </w:pPr>
            <w:r>
              <w:rPr>
                <w:rFonts w:ascii="Verdana" w:eastAsia="Verdana" w:hAnsi="Verdana"/>
                <w:w w:val="99"/>
                <w:sz w:val="16"/>
              </w:rPr>
              <w:t>923,6±161,2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w w:val="99"/>
                <w:sz w:val="16"/>
              </w:rPr>
            </w:pPr>
            <w:r>
              <w:rPr>
                <w:rFonts w:ascii="Verdana" w:eastAsia="Verdana" w:hAnsi="Verdana"/>
                <w:w w:val="99"/>
                <w:sz w:val="16"/>
              </w:rPr>
              <w:t>928,4±198,3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w w:val="98"/>
                <w:sz w:val="16"/>
              </w:rPr>
            </w:pPr>
            <w:r>
              <w:rPr>
                <w:rFonts w:ascii="Verdana" w:eastAsia="Verdana" w:hAnsi="Verdana"/>
                <w:w w:val="98"/>
                <w:sz w:val="16"/>
              </w:rPr>
              <w:t>0,11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t>р&gt;0,05</w:t>
            </w:r>
          </w:p>
        </w:tc>
      </w:tr>
      <w:tr w:rsidR="00FA7C72" w:rsidTr="00E00D1D">
        <w:trPr>
          <w:trHeight w:val="90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FA7C72" w:rsidTr="00E00D1D">
        <w:trPr>
          <w:trHeight w:val="185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185" w:lineRule="exact"/>
              <w:jc w:val="center"/>
              <w:rPr>
                <w:rFonts w:ascii="Verdana" w:eastAsia="Verdana" w:hAnsi="Verdana"/>
                <w:w w:val="99"/>
                <w:sz w:val="16"/>
              </w:rPr>
            </w:pPr>
            <w:r>
              <w:rPr>
                <w:rFonts w:ascii="Verdana" w:eastAsia="Verdana" w:hAnsi="Verdana"/>
                <w:w w:val="99"/>
                <w:sz w:val="16"/>
              </w:rPr>
              <w:t>Біг 90 с (м)</w:t>
            </w:r>
          </w:p>
        </w:tc>
        <w:tc>
          <w:tcPr>
            <w:tcW w:w="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185" w:lineRule="exact"/>
              <w:jc w:val="center"/>
              <w:rPr>
                <w:rFonts w:ascii="Verdana" w:eastAsia="Verdana" w:hAnsi="Verdana"/>
                <w:w w:val="97"/>
                <w:sz w:val="16"/>
              </w:rPr>
            </w:pPr>
            <w:r>
              <w:rPr>
                <w:rFonts w:ascii="Verdana" w:eastAsia="Verdana" w:hAnsi="Verdana"/>
                <w:w w:val="97"/>
                <w:sz w:val="16"/>
              </w:rPr>
              <w:t>10</w:t>
            </w: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185" w:lineRule="exact"/>
              <w:ind w:right="40"/>
              <w:jc w:val="center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t>314,3±56,2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185" w:lineRule="exact"/>
              <w:jc w:val="center"/>
              <w:rPr>
                <w:rFonts w:ascii="Verdana" w:eastAsia="Verdana" w:hAnsi="Verdana"/>
                <w:w w:val="99"/>
                <w:sz w:val="16"/>
              </w:rPr>
            </w:pPr>
            <w:r>
              <w:rPr>
                <w:rFonts w:ascii="Verdana" w:eastAsia="Verdana" w:hAnsi="Verdana"/>
                <w:w w:val="99"/>
                <w:sz w:val="16"/>
              </w:rPr>
              <w:t>309,1±53,8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185" w:lineRule="exact"/>
              <w:jc w:val="center"/>
              <w:rPr>
                <w:rFonts w:ascii="Verdana" w:eastAsia="Verdana" w:hAnsi="Verdana"/>
                <w:w w:val="98"/>
                <w:sz w:val="16"/>
              </w:rPr>
            </w:pPr>
            <w:r>
              <w:rPr>
                <w:rFonts w:ascii="Verdana" w:eastAsia="Verdana" w:hAnsi="Verdana"/>
                <w:w w:val="98"/>
                <w:sz w:val="16"/>
              </w:rPr>
              <w:t>0,35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185" w:lineRule="exact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t>р&gt;0,05</w:t>
            </w:r>
          </w:p>
        </w:tc>
      </w:tr>
      <w:tr w:rsidR="00FA7C72" w:rsidTr="00E00D1D">
        <w:trPr>
          <w:trHeight w:val="114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" w:type="dxa"/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FA7C72" w:rsidTr="00E00D1D">
        <w:trPr>
          <w:trHeight w:val="195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ind w:right="120"/>
              <w:jc w:val="center"/>
              <w:rPr>
                <w:rFonts w:ascii="Verdana" w:eastAsia="Verdana" w:hAnsi="Verdana"/>
                <w:w w:val="97"/>
                <w:sz w:val="16"/>
                <w:highlight w:val="white"/>
              </w:rPr>
            </w:pPr>
            <w:r>
              <w:rPr>
                <w:rFonts w:ascii="Verdana" w:eastAsia="Verdana" w:hAnsi="Verdana"/>
                <w:w w:val="97"/>
                <w:sz w:val="16"/>
                <w:highlight w:val="white"/>
              </w:rPr>
              <w:t>11</w:t>
            </w:r>
          </w:p>
        </w:tc>
        <w:tc>
          <w:tcPr>
            <w:tcW w:w="60" w:type="dxa"/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sz w:val="16"/>
                <w:highlight w:val="white"/>
              </w:rPr>
            </w:pPr>
            <w:r>
              <w:rPr>
                <w:rFonts w:ascii="Verdana" w:eastAsia="Verdana" w:hAnsi="Verdana"/>
                <w:sz w:val="16"/>
                <w:highlight w:val="white"/>
              </w:rPr>
              <w:t>359,6±52,4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w w:val="99"/>
                <w:sz w:val="16"/>
              </w:rPr>
            </w:pPr>
            <w:r>
              <w:rPr>
                <w:rFonts w:ascii="Verdana" w:eastAsia="Verdana" w:hAnsi="Verdana"/>
                <w:w w:val="99"/>
                <w:sz w:val="16"/>
              </w:rPr>
              <w:t>352,3±52,6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w w:val="98"/>
                <w:sz w:val="16"/>
              </w:rPr>
            </w:pPr>
            <w:r>
              <w:rPr>
                <w:rFonts w:ascii="Verdana" w:eastAsia="Verdana" w:hAnsi="Verdana"/>
                <w:w w:val="98"/>
                <w:sz w:val="16"/>
              </w:rPr>
              <w:t>0,5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Verdana" w:eastAsia="Verdana" w:hAnsi="Verdana"/>
                <w:sz w:val="16"/>
                <w:highlight w:val="white"/>
              </w:rPr>
            </w:pPr>
            <w:r>
              <w:rPr>
                <w:rFonts w:ascii="Verdana" w:eastAsia="Verdana" w:hAnsi="Verdana"/>
                <w:sz w:val="16"/>
                <w:highlight w:val="white"/>
              </w:rPr>
              <w:t>р&gt;0,05</w:t>
            </w:r>
          </w:p>
        </w:tc>
      </w:tr>
      <w:tr w:rsidR="00FA7C72" w:rsidTr="00E00D1D">
        <w:trPr>
          <w:trHeight w:val="269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FA7C72" w:rsidTr="00E00D1D">
        <w:trPr>
          <w:trHeight w:val="185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185" w:lineRule="exact"/>
              <w:jc w:val="center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t>Нахил тулуба</w:t>
            </w:r>
          </w:p>
        </w:tc>
        <w:tc>
          <w:tcPr>
            <w:tcW w:w="5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w w:val="97"/>
                <w:sz w:val="16"/>
              </w:rPr>
            </w:pPr>
            <w:r>
              <w:rPr>
                <w:rFonts w:ascii="Verdana" w:eastAsia="Verdana" w:hAnsi="Verdana"/>
                <w:w w:val="97"/>
                <w:sz w:val="16"/>
              </w:rPr>
              <w:t>10</w:t>
            </w:r>
          </w:p>
        </w:tc>
        <w:tc>
          <w:tcPr>
            <w:tcW w:w="1040" w:type="dxa"/>
            <w:gridSpan w:val="2"/>
            <w:vMerge w:val="restart"/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t>4,2±0,3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t>4,5±0,2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w w:val="98"/>
                <w:sz w:val="16"/>
              </w:rPr>
            </w:pPr>
            <w:r>
              <w:rPr>
                <w:rFonts w:ascii="Verdana" w:eastAsia="Verdana" w:hAnsi="Verdana"/>
                <w:w w:val="98"/>
                <w:sz w:val="16"/>
              </w:rPr>
              <w:t>4,16</w:t>
            </w:r>
          </w:p>
        </w:tc>
        <w:tc>
          <w:tcPr>
            <w:tcW w:w="114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t>р&lt;0,001</w:t>
            </w:r>
          </w:p>
        </w:tc>
      </w:tr>
      <w:tr w:rsidR="00FA7C72" w:rsidTr="00E00D1D">
        <w:trPr>
          <w:trHeight w:val="118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40" w:type="dxa"/>
            <w:gridSpan w:val="2"/>
            <w:vMerge/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FA7C72" w:rsidTr="00E00D1D">
        <w:trPr>
          <w:trHeight w:val="288"/>
        </w:trPr>
        <w:tc>
          <w:tcPr>
            <w:tcW w:w="21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w w:val="99"/>
                <w:sz w:val="16"/>
              </w:rPr>
            </w:pPr>
            <w:r>
              <w:rPr>
                <w:rFonts w:ascii="Verdana" w:eastAsia="Verdana" w:hAnsi="Verdana"/>
                <w:w w:val="99"/>
                <w:sz w:val="16"/>
              </w:rPr>
              <w:t>вперед, стоячи(см)</w:t>
            </w:r>
          </w:p>
        </w:tc>
        <w:tc>
          <w:tcPr>
            <w:tcW w:w="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w w:val="97"/>
                <w:sz w:val="16"/>
              </w:rPr>
            </w:pPr>
            <w:r>
              <w:rPr>
                <w:rFonts w:ascii="Verdana" w:eastAsia="Verdana" w:hAnsi="Verdana"/>
                <w:w w:val="97"/>
                <w:sz w:val="16"/>
              </w:rPr>
              <w:t>11</w:t>
            </w:r>
          </w:p>
        </w:tc>
        <w:tc>
          <w:tcPr>
            <w:tcW w:w="1040" w:type="dxa"/>
            <w:gridSpan w:val="2"/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t>4,8±0,4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t>4,5±0,5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w w:val="98"/>
                <w:sz w:val="16"/>
              </w:rPr>
            </w:pPr>
            <w:r>
              <w:rPr>
                <w:rFonts w:ascii="Verdana" w:eastAsia="Verdana" w:hAnsi="Verdana"/>
                <w:w w:val="98"/>
                <w:sz w:val="16"/>
              </w:rPr>
              <w:t>1,34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t>р&gt;0,05</w:t>
            </w:r>
          </w:p>
        </w:tc>
      </w:tr>
      <w:tr w:rsidR="00FA7C72" w:rsidTr="00E00D1D">
        <w:trPr>
          <w:trHeight w:val="90"/>
        </w:trPr>
        <w:tc>
          <w:tcPr>
            <w:tcW w:w="21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FA7C72" w:rsidTr="00E00D1D">
        <w:trPr>
          <w:trHeight w:val="185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185" w:lineRule="exact"/>
              <w:jc w:val="center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t>Поперечний</w:t>
            </w:r>
          </w:p>
        </w:tc>
        <w:tc>
          <w:tcPr>
            <w:tcW w:w="5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w w:val="97"/>
                <w:sz w:val="16"/>
              </w:rPr>
            </w:pPr>
            <w:r>
              <w:rPr>
                <w:rFonts w:ascii="Verdana" w:eastAsia="Verdana" w:hAnsi="Verdana"/>
                <w:w w:val="97"/>
                <w:sz w:val="16"/>
              </w:rPr>
              <w:t>10</w:t>
            </w:r>
          </w:p>
        </w:tc>
        <w:tc>
          <w:tcPr>
            <w:tcW w:w="1040" w:type="dxa"/>
            <w:gridSpan w:val="2"/>
            <w:vMerge w:val="restart"/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w w:val="97"/>
                <w:sz w:val="16"/>
              </w:rPr>
            </w:pPr>
            <w:r>
              <w:rPr>
                <w:rFonts w:ascii="Verdana" w:eastAsia="Verdana" w:hAnsi="Verdana"/>
                <w:w w:val="97"/>
                <w:sz w:val="16"/>
              </w:rPr>
              <w:t>31,2±5,2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t>29,4±5,3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w w:val="98"/>
                <w:sz w:val="16"/>
              </w:rPr>
            </w:pPr>
            <w:r>
              <w:rPr>
                <w:rFonts w:ascii="Verdana" w:eastAsia="Verdana" w:hAnsi="Verdana"/>
                <w:w w:val="98"/>
                <w:sz w:val="16"/>
              </w:rPr>
              <w:t>1,26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t>р&gt;0,05</w:t>
            </w:r>
          </w:p>
        </w:tc>
      </w:tr>
      <w:tr w:rsidR="00FA7C72" w:rsidTr="00E00D1D">
        <w:trPr>
          <w:trHeight w:val="122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5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40" w:type="dxa"/>
            <w:gridSpan w:val="2"/>
            <w:vMerge/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FA7C72" w:rsidTr="00E00D1D">
        <w:trPr>
          <w:trHeight w:val="283"/>
        </w:trPr>
        <w:tc>
          <w:tcPr>
            <w:tcW w:w="21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w w:val="99"/>
                <w:sz w:val="16"/>
              </w:rPr>
            </w:pPr>
            <w:r>
              <w:rPr>
                <w:rFonts w:ascii="Verdana" w:eastAsia="Verdana" w:hAnsi="Verdana"/>
                <w:w w:val="99"/>
                <w:sz w:val="16"/>
              </w:rPr>
              <w:t>шпагат (см)</w:t>
            </w:r>
          </w:p>
        </w:tc>
        <w:tc>
          <w:tcPr>
            <w:tcW w:w="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w w:val="97"/>
                <w:sz w:val="16"/>
              </w:rPr>
            </w:pPr>
            <w:r>
              <w:rPr>
                <w:rFonts w:ascii="Verdana" w:eastAsia="Verdana" w:hAnsi="Verdana"/>
                <w:w w:val="97"/>
                <w:sz w:val="16"/>
              </w:rPr>
              <w:t>11</w:t>
            </w:r>
          </w:p>
        </w:tc>
        <w:tc>
          <w:tcPr>
            <w:tcW w:w="1040" w:type="dxa"/>
            <w:gridSpan w:val="2"/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w w:val="97"/>
                <w:sz w:val="16"/>
              </w:rPr>
            </w:pPr>
            <w:r>
              <w:rPr>
                <w:rFonts w:ascii="Verdana" w:eastAsia="Verdana" w:hAnsi="Verdana"/>
                <w:w w:val="97"/>
                <w:sz w:val="16"/>
              </w:rPr>
              <w:t>29,6±4,8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t>28,9±5,8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w w:val="98"/>
                <w:sz w:val="16"/>
              </w:rPr>
            </w:pPr>
            <w:r>
              <w:rPr>
                <w:rFonts w:ascii="Verdana" w:eastAsia="Verdana" w:hAnsi="Verdana"/>
                <w:w w:val="98"/>
                <w:sz w:val="16"/>
              </w:rPr>
              <w:t>0,49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t>р&gt;0,05</w:t>
            </w:r>
          </w:p>
        </w:tc>
      </w:tr>
      <w:tr w:rsidR="00FA7C72" w:rsidTr="00E00D1D">
        <w:trPr>
          <w:trHeight w:val="88"/>
        </w:trPr>
        <w:tc>
          <w:tcPr>
            <w:tcW w:w="21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FA7C72" w:rsidTr="00E00D1D">
        <w:trPr>
          <w:trHeight w:val="185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185" w:lineRule="exact"/>
              <w:jc w:val="center"/>
              <w:rPr>
                <w:rFonts w:ascii="Verdana" w:eastAsia="Verdana" w:hAnsi="Verdana"/>
                <w:w w:val="99"/>
                <w:sz w:val="16"/>
              </w:rPr>
            </w:pPr>
            <w:r>
              <w:rPr>
                <w:rFonts w:ascii="Verdana" w:eastAsia="Verdana" w:hAnsi="Verdana"/>
                <w:w w:val="99"/>
                <w:sz w:val="16"/>
              </w:rPr>
              <w:t>Човниковий</w:t>
            </w:r>
          </w:p>
        </w:tc>
        <w:tc>
          <w:tcPr>
            <w:tcW w:w="5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w w:val="97"/>
                <w:sz w:val="16"/>
              </w:rPr>
            </w:pPr>
            <w:r>
              <w:rPr>
                <w:rFonts w:ascii="Verdana" w:eastAsia="Verdana" w:hAnsi="Verdana"/>
                <w:w w:val="97"/>
                <w:sz w:val="16"/>
              </w:rPr>
              <w:t>10</w:t>
            </w:r>
          </w:p>
        </w:tc>
        <w:tc>
          <w:tcPr>
            <w:tcW w:w="1040" w:type="dxa"/>
            <w:gridSpan w:val="2"/>
            <w:vMerge w:val="restart"/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t>11,2±0,46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t>11,4±0,54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w w:val="98"/>
                <w:sz w:val="16"/>
              </w:rPr>
            </w:pPr>
            <w:r>
              <w:rPr>
                <w:rFonts w:ascii="Verdana" w:eastAsia="Verdana" w:hAnsi="Verdana"/>
                <w:w w:val="98"/>
                <w:sz w:val="16"/>
              </w:rPr>
              <w:t>0,49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t>р&gt;0,05</w:t>
            </w:r>
          </w:p>
        </w:tc>
      </w:tr>
      <w:tr w:rsidR="00FA7C72" w:rsidTr="00E00D1D">
        <w:trPr>
          <w:trHeight w:val="110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40" w:type="dxa"/>
            <w:gridSpan w:val="2"/>
            <w:vMerge/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FA7C72" w:rsidTr="00E00D1D">
        <w:trPr>
          <w:trHeight w:val="288"/>
        </w:trPr>
        <w:tc>
          <w:tcPr>
            <w:tcW w:w="21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t>біг 3x10 м (с)</w:t>
            </w:r>
          </w:p>
        </w:tc>
        <w:tc>
          <w:tcPr>
            <w:tcW w:w="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w w:val="97"/>
                <w:sz w:val="16"/>
              </w:rPr>
            </w:pPr>
            <w:r>
              <w:rPr>
                <w:rFonts w:ascii="Verdana" w:eastAsia="Verdana" w:hAnsi="Verdana"/>
                <w:w w:val="97"/>
                <w:sz w:val="16"/>
              </w:rPr>
              <w:t>11</w:t>
            </w:r>
          </w:p>
        </w:tc>
        <w:tc>
          <w:tcPr>
            <w:tcW w:w="1040" w:type="dxa"/>
            <w:gridSpan w:val="2"/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t>10,7±0,52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t>11,6±0,56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w w:val="98"/>
                <w:sz w:val="16"/>
              </w:rPr>
            </w:pPr>
            <w:r>
              <w:rPr>
                <w:rFonts w:ascii="Verdana" w:eastAsia="Verdana" w:hAnsi="Verdana"/>
                <w:w w:val="98"/>
                <w:sz w:val="16"/>
              </w:rPr>
              <w:t>8,96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t>р&lt;0,001</w:t>
            </w:r>
          </w:p>
        </w:tc>
      </w:tr>
      <w:tr w:rsidR="00FA7C72" w:rsidTr="00E00D1D">
        <w:trPr>
          <w:trHeight w:val="91"/>
        </w:trPr>
        <w:tc>
          <w:tcPr>
            <w:tcW w:w="21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FA7C72" w:rsidTr="00E00D1D">
        <w:trPr>
          <w:trHeight w:val="185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185" w:lineRule="exact"/>
              <w:jc w:val="center"/>
              <w:rPr>
                <w:rFonts w:ascii="Verdana" w:eastAsia="Verdana" w:hAnsi="Verdana"/>
                <w:w w:val="99"/>
                <w:sz w:val="16"/>
              </w:rPr>
            </w:pPr>
            <w:r>
              <w:rPr>
                <w:rFonts w:ascii="Verdana" w:eastAsia="Verdana" w:hAnsi="Verdana"/>
                <w:w w:val="99"/>
                <w:sz w:val="16"/>
              </w:rPr>
              <w:t>Стійка на одній</w:t>
            </w:r>
          </w:p>
        </w:tc>
        <w:tc>
          <w:tcPr>
            <w:tcW w:w="5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w w:val="97"/>
                <w:sz w:val="16"/>
              </w:rPr>
            </w:pPr>
            <w:r>
              <w:rPr>
                <w:rFonts w:ascii="Verdana" w:eastAsia="Verdana" w:hAnsi="Verdana"/>
                <w:w w:val="97"/>
                <w:sz w:val="16"/>
              </w:rPr>
              <w:t>10</w:t>
            </w:r>
          </w:p>
        </w:tc>
        <w:tc>
          <w:tcPr>
            <w:tcW w:w="1040" w:type="dxa"/>
            <w:gridSpan w:val="2"/>
            <w:vMerge w:val="restart"/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t>43,6±0,57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t>43,4±0,47</w:t>
            </w:r>
          </w:p>
        </w:tc>
        <w:tc>
          <w:tcPr>
            <w:tcW w:w="6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w w:val="98"/>
                <w:sz w:val="16"/>
              </w:rPr>
            </w:pPr>
            <w:r>
              <w:rPr>
                <w:rFonts w:ascii="Verdana" w:eastAsia="Verdana" w:hAnsi="Verdana"/>
                <w:w w:val="98"/>
                <w:sz w:val="16"/>
              </w:rPr>
              <w:t>1,29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t>р&gt;0,05</w:t>
            </w:r>
          </w:p>
        </w:tc>
      </w:tr>
      <w:tr w:rsidR="00FA7C72" w:rsidTr="00E00D1D">
        <w:trPr>
          <w:trHeight w:val="110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40" w:type="dxa"/>
            <w:gridSpan w:val="2"/>
            <w:vMerge/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6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FA7C72" w:rsidTr="00E00D1D">
        <w:trPr>
          <w:trHeight w:val="194"/>
        </w:trPr>
        <w:tc>
          <w:tcPr>
            <w:tcW w:w="21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t xml:space="preserve">із </w:t>
            </w:r>
            <w:proofErr w:type="spellStart"/>
            <w:r>
              <w:rPr>
                <w:rFonts w:ascii="Verdana" w:eastAsia="Verdana" w:hAnsi="Verdana"/>
                <w:sz w:val="16"/>
              </w:rPr>
              <w:t>закр</w:t>
            </w:r>
            <w:proofErr w:type="spellEnd"/>
            <w:r>
              <w:rPr>
                <w:rFonts w:ascii="Verdana" w:eastAsia="Verdana" w:hAnsi="Verdana"/>
                <w:sz w:val="16"/>
              </w:rPr>
              <w:t>. очима(с)</w:t>
            </w:r>
          </w:p>
        </w:tc>
        <w:tc>
          <w:tcPr>
            <w:tcW w:w="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w w:val="97"/>
                <w:sz w:val="16"/>
              </w:rPr>
            </w:pPr>
            <w:r>
              <w:rPr>
                <w:rFonts w:ascii="Verdana" w:eastAsia="Verdana" w:hAnsi="Verdana"/>
                <w:w w:val="97"/>
                <w:sz w:val="16"/>
              </w:rPr>
              <w:t>11</w:t>
            </w:r>
          </w:p>
        </w:tc>
        <w:tc>
          <w:tcPr>
            <w:tcW w:w="1040" w:type="dxa"/>
            <w:gridSpan w:val="2"/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t>47,5±0,54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t>47,7±0,45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w w:val="98"/>
                <w:sz w:val="16"/>
              </w:rPr>
            </w:pPr>
            <w:r>
              <w:rPr>
                <w:rFonts w:ascii="Verdana" w:eastAsia="Verdana" w:hAnsi="Verdana"/>
                <w:w w:val="98"/>
                <w:sz w:val="16"/>
              </w:rPr>
              <w:t>1,49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t>р&gt;0,05</w:t>
            </w:r>
          </w:p>
        </w:tc>
      </w:tr>
      <w:tr w:rsidR="00FA7C72" w:rsidTr="00E00D1D">
        <w:trPr>
          <w:trHeight w:val="189"/>
        </w:trPr>
        <w:tc>
          <w:tcPr>
            <w:tcW w:w="21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FA7C72" w:rsidTr="00E00D1D">
        <w:trPr>
          <w:trHeight w:val="268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t>Біг 35 хвилин (м)</w:t>
            </w:r>
          </w:p>
        </w:tc>
        <w:tc>
          <w:tcPr>
            <w:tcW w:w="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w w:val="97"/>
                <w:sz w:val="16"/>
              </w:rPr>
            </w:pPr>
            <w:r>
              <w:rPr>
                <w:rFonts w:ascii="Verdana" w:eastAsia="Verdana" w:hAnsi="Verdana"/>
                <w:w w:val="97"/>
                <w:sz w:val="16"/>
              </w:rPr>
              <w:t>10</w:t>
            </w: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ind w:right="40"/>
              <w:jc w:val="center"/>
              <w:rPr>
                <w:rFonts w:ascii="Verdana" w:eastAsia="Verdana" w:hAnsi="Verdana"/>
                <w:w w:val="99"/>
                <w:sz w:val="16"/>
              </w:rPr>
            </w:pPr>
            <w:r>
              <w:rPr>
                <w:rFonts w:ascii="Verdana" w:eastAsia="Verdana" w:hAnsi="Verdana"/>
                <w:w w:val="99"/>
                <w:sz w:val="16"/>
              </w:rPr>
              <w:t>1852,5±563,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w w:val="99"/>
                <w:sz w:val="16"/>
              </w:rPr>
            </w:pPr>
            <w:r>
              <w:rPr>
                <w:rFonts w:ascii="Verdana" w:eastAsia="Verdana" w:hAnsi="Verdana"/>
                <w:w w:val="99"/>
                <w:sz w:val="16"/>
              </w:rPr>
              <w:t>1668,3±57,4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w w:val="98"/>
                <w:sz w:val="16"/>
              </w:rPr>
            </w:pPr>
            <w:r>
              <w:rPr>
                <w:rFonts w:ascii="Verdana" w:eastAsia="Verdana" w:hAnsi="Verdana"/>
                <w:w w:val="98"/>
                <w:sz w:val="16"/>
              </w:rPr>
              <w:t>1,21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t>р&gt;0,05</w:t>
            </w:r>
          </w:p>
        </w:tc>
      </w:tr>
      <w:tr w:rsidR="00FA7C72" w:rsidTr="00E00D1D">
        <w:trPr>
          <w:trHeight w:val="33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040" w:type="dxa"/>
            <w:gridSpan w:val="2"/>
            <w:shd w:val="clear" w:color="auto" w:fill="auto"/>
            <w:vAlign w:val="bottom"/>
          </w:tcPr>
          <w:p w:rsidR="00FA7C72" w:rsidRDefault="00FA7C72" w:rsidP="00E00D1D">
            <w:pPr>
              <w:spacing w:line="33" w:lineRule="exact"/>
              <w:jc w:val="center"/>
              <w:rPr>
                <w:rFonts w:ascii="Verdana" w:eastAsia="Verdana" w:hAnsi="Verdana"/>
                <w:sz w:val="3"/>
              </w:rPr>
            </w:pPr>
            <w:r>
              <w:rPr>
                <w:rFonts w:ascii="Verdana" w:eastAsia="Verdana" w:hAnsi="Verdana"/>
                <w:sz w:val="3"/>
              </w:rPr>
              <w:t>2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FA7C72" w:rsidTr="00E00D1D">
        <w:trPr>
          <w:trHeight w:val="250"/>
        </w:trPr>
        <w:tc>
          <w:tcPr>
            <w:tcW w:w="2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5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w w:val="97"/>
                <w:sz w:val="16"/>
              </w:rPr>
            </w:pPr>
            <w:r>
              <w:rPr>
                <w:rFonts w:ascii="Verdana" w:eastAsia="Verdana" w:hAnsi="Verdana"/>
                <w:w w:val="97"/>
                <w:sz w:val="16"/>
              </w:rPr>
              <w:t>11</w:t>
            </w:r>
          </w:p>
        </w:tc>
        <w:tc>
          <w:tcPr>
            <w:tcW w:w="114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ind w:right="40"/>
              <w:jc w:val="center"/>
              <w:rPr>
                <w:rFonts w:ascii="Verdana" w:eastAsia="Verdana" w:hAnsi="Verdana"/>
                <w:w w:val="99"/>
                <w:sz w:val="16"/>
              </w:rPr>
            </w:pPr>
            <w:r>
              <w:rPr>
                <w:rFonts w:ascii="Verdana" w:eastAsia="Verdana" w:hAnsi="Verdana"/>
                <w:w w:val="99"/>
                <w:sz w:val="16"/>
              </w:rPr>
              <w:t>1922,7±558,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w w:val="99"/>
                <w:sz w:val="16"/>
              </w:rPr>
            </w:pPr>
            <w:r>
              <w:rPr>
                <w:rFonts w:ascii="Verdana" w:eastAsia="Verdana" w:hAnsi="Verdana"/>
                <w:w w:val="99"/>
                <w:sz w:val="16"/>
              </w:rPr>
              <w:t>1743,4±567,2</w:t>
            </w:r>
          </w:p>
        </w:tc>
        <w:tc>
          <w:tcPr>
            <w:tcW w:w="6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w w:val="98"/>
                <w:sz w:val="16"/>
              </w:rPr>
            </w:pPr>
            <w:r>
              <w:rPr>
                <w:rFonts w:ascii="Verdana" w:eastAsia="Verdana" w:hAnsi="Verdana"/>
                <w:w w:val="98"/>
                <w:sz w:val="16"/>
              </w:rPr>
              <w:t>1,17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t>р&gt;0,05</w:t>
            </w:r>
          </w:p>
        </w:tc>
      </w:tr>
      <w:tr w:rsidR="00FA7C72" w:rsidTr="00E00D1D">
        <w:trPr>
          <w:trHeight w:val="120"/>
        </w:trPr>
        <w:tc>
          <w:tcPr>
            <w:tcW w:w="2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120" w:lineRule="exact"/>
              <w:jc w:val="center"/>
              <w:rPr>
                <w:rFonts w:ascii="Verdana" w:eastAsia="Verdana" w:hAnsi="Verdana"/>
                <w:sz w:val="13"/>
              </w:rPr>
            </w:pPr>
            <w:r>
              <w:rPr>
                <w:rFonts w:ascii="Verdana" w:eastAsia="Verdana" w:hAnsi="Verdana"/>
                <w:sz w:val="13"/>
              </w:rPr>
              <w:t>8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6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</w:tbl>
    <w:p w:rsidR="00FA7C72" w:rsidRDefault="00FA7C72" w:rsidP="00FA7C72">
      <w:pPr>
        <w:spacing w:line="220" w:lineRule="exact"/>
        <w:rPr>
          <w:rFonts w:ascii="Times New Roman" w:eastAsia="Times New Roman" w:hAnsi="Times New Roman"/>
        </w:rPr>
      </w:pPr>
    </w:p>
    <w:p w:rsidR="00FA7C72" w:rsidRDefault="00FA7C72" w:rsidP="00FA7C72">
      <w:pPr>
        <w:numPr>
          <w:ilvl w:val="0"/>
          <w:numId w:val="5"/>
        </w:numPr>
        <w:tabs>
          <w:tab w:val="left" w:pos="586"/>
        </w:tabs>
        <w:spacing w:line="239" w:lineRule="auto"/>
        <w:ind w:left="80" w:right="60" w:firstLine="276"/>
        <w:jc w:val="both"/>
        <w:rPr>
          <w:rFonts w:ascii="Verdana" w:eastAsia="Verdana" w:hAnsi="Verdana"/>
          <w:sz w:val="18"/>
        </w:rPr>
      </w:pPr>
      <w:r>
        <w:rPr>
          <w:rFonts w:ascii="Verdana" w:eastAsia="Verdana" w:hAnsi="Verdana"/>
          <w:sz w:val="18"/>
        </w:rPr>
        <w:t xml:space="preserve">результаті проведеного тестування рівень витривалості у дітей 10-11 річного віку за тестами «6 - хвилинний біг», «Біг за 35 </w:t>
      </w:r>
      <w:proofErr w:type="spellStart"/>
      <w:r>
        <w:rPr>
          <w:rFonts w:ascii="Verdana" w:eastAsia="Verdana" w:hAnsi="Verdana"/>
          <w:sz w:val="18"/>
        </w:rPr>
        <w:t>хв</w:t>
      </w:r>
      <w:proofErr w:type="spellEnd"/>
      <w:r>
        <w:rPr>
          <w:rFonts w:ascii="Verdana" w:eastAsia="Verdana" w:hAnsi="Verdana"/>
          <w:sz w:val="18"/>
        </w:rPr>
        <w:t>» і «Біг за 90 с». виявився низьким (табл. 2).</w:t>
      </w:r>
    </w:p>
    <w:p w:rsidR="00FA7C72" w:rsidRDefault="00FA7C72" w:rsidP="00FA7C72">
      <w:pPr>
        <w:spacing w:line="200" w:lineRule="exact"/>
        <w:rPr>
          <w:rFonts w:ascii="Times New Roman" w:eastAsia="Times New Roman" w:hAnsi="Times New Roman"/>
        </w:rPr>
      </w:pPr>
    </w:p>
    <w:p w:rsidR="00FA7C72" w:rsidRDefault="00FA7C72" w:rsidP="00FA7C72">
      <w:pPr>
        <w:spacing w:line="313" w:lineRule="exact"/>
        <w:rPr>
          <w:rFonts w:ascii="Times New Roman" w:eastAsia="Times New Roman" w:hAnsi="Times New Roman"/>
        </w:rPr>
      </w:pPr>
    </w:p>
    <w:p w:rsidR="00FA7C72" w:rsidRDefault="00FA7C72" w:rsidP="00FA7C72">
      <w:pPr>
        <w:spacing w:line="0" w:lineRule="atLeast"/>
        <w:ind w:right="-19"/>
        <w:jc w:val="center"/>
        <w:rPr>
          <w:sz w:val="22"/>
        </w:rPr>
      </w:pPr>
      <w:r>
        <w:rPr>
          <w:sz w:val="22"/>
        </w:rPr>
        <w:t>35</w:t>
      </w:r>
    </w:p>
    <w:p w:rsidR="00FA7C72" w:rsidRDefault="00FA7C72" w:rsidP="00FA7C72">
      <w:pPr>
        <w:spacing w:line="0" w:lineRule="atLeast"/>
        <w:ind w:right="-19"/>
        <w:jc w:val="center"/>
        <w:rPr>
          <w:sz w:val="22"/>
        </w:rPr>
        <w:sectPr w:rsidR="00FA7C72">
          <w:pgSz w:w="8400" w:h="11906"/>
          <w:pgMar w:top="1070" w:right="793" w:bottom="29" w:left="780" w:header="0" w:footer="0" w:gutter="0"/>
          <w:cols w:space="0" w:equalWidth="0">
            <w:col w:w="6820"/>
          </w:cols>
          <w:docGrid w:linePitch="360"/>
        </w:sectPr>
      </w:pPr>
    </w:p>
    <w:p w:rsidR="00FA7C72" w:rsidRDefault="00FA7C72" w:rsidP="00FA7C72">
      <w:pPr>
        <w:spacing w:line="0" w:lineRule="atLeast"/>
        <w:ind w:left="5720"/>
        <w:rPr>
          <w:rFonts w:ascii="Verdana" w:eastAsia="Verdana" w:hAnsi="Verdana"/>
          <w:i/>
          <w:sz w:val="18"/>
        </w:rPr>
      </w:pPr>
      <w:bookmarkStart w:id="3" w:name="page36"/>
      <w:bookmarkEnd w:id="3"/>
      <w:r>
        <w:rPr>
          <w:rFonts w:ascii="Verdana" w:eastAsia="Verdana" w:hAnsi="Verdana"/>
          <w:i/>
          <w:sz w:val="18"/>
        </w:rPr>
        <w:lastRenderedPageBreak/>
        <w:t>Таблиця 2</w:t>
      </w:r>
    </w:p>
    <w:p w:rsidR="00FA7C72" w:rsidRDefault="00FA7C72" w:rsidP="00FA7C72">
      <w:pPr>
        <w:spacing w:line="0" w:lineRule="atLeast"/>
        <w:ind w:left="220"/>
        <w:rPr>
          <w:rFonts w:ascii="Verdana" w:eastAsia="Verdana" w:hAnsi="Verdana"/>
          <w:b/>
          <w:sz w:val="18"/>
        </w:rPr>
      </w:pPr>
      <w:r>
        <w:rPr>
          <w:rFonts w:ascii="Verdana" w:eastAsia="Verdana" w:hAnsi="Verdana"/>
          <w:b/>
          <w:sz w:val="18"/>
        </w:rPr>
        <w:t>Показники рівня розвитку витривалості у дітей 10-11 років</w:t>
      </w:r>
    </w:p>
    <w:tbl>
      <w:tblPr>
        <w:tblW w:w="0" w:type="auto"/>
        <w:tblInd w:w="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00"/>
        <w:gridCol w:w="840"/>
        <w:gridCol w:w="1200"/>
        <w:gridCol w:w="1200"/>
        <w:gridCol w:w="840"/>
        <w:gridCol w:w="900"/>
      </w:tblGrid>
      <w:tr w:rsidR="00FA7C72" w:rsidTr="00E00D1D">
        <w:trPr>
          <w:trHeight w:val="343"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ind w:left="560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t>Тести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t>Вік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w w:val="99"/>
                <w:sz w:val="16"/>
              </w:rPr>
            </w:pPr>
            <w:r>
              <w:rPr>
                <w:rFonts w:ascii="Verdana" w:eastAsia="Verdana" w:hAnsi="Verdana"/>
                <w:w w:val="99"/>
                <w:sz w:val="16"/>
              </w:rPr>
              <w:t>Хлопчики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w w:val="99"/>
                <w:sz w:val="16"/>
              </w:rPr>
            </w:pPr>
            <w:r>
              <w:rPr>
                <w:rFonts w:ascii="Verdana" w:eastAsia="Verdana" w:hAnsi="Verdana"/>
                <w:w w:val="99"/>
                <w:sz w:val="16"/>
              </w:rPr>
              <w:t>Дівчатка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t>Р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t>Рівень</w:t>
            </w:r>
          </w:p>
        </w:tc>
      </w:tr>
      <w:tr w:rsidR="00FA7C72" w:rsidTr="00E00D1D">
        <w:trPr>
          <w:trHeight w:val="9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w w:val="99"/>
                <w:sz w:val="16"/>
              </w:rPr>
            </w:pPr>
            <w:r>
              <w:rPr>
                <w:rFonts w:ascii="Verdana" w:eastAsia="Verdana" w:hAnsi="Verdana"/>
                <w:w w:val="99"/>
                <w:sz w:val="16"/>
              </w:rPr>
              <w:t>(роки)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w w:val="98"/>
                <w:sz w:val="16"/>
              </w:rPr>
            </w:pPr>
            <w:r>
              <w:rPr>
                <w:rFonts w:ascii="Verdana" w:eastAsia="Verdana" w:hAnsi="Verdana"/>
                <w:w w:val="98"/>
                <w:sz w:val="16"/>
              </w:rPr>
              <w:t>(Х±5)</w:t>
            </w: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w w:val="99"/>
                <w:sz w:val="16"/>
              </w:rPr>
            </w:pPr>
            <w:r>
              <w:rPr>
                <w:rFonts w:ascii="Verdana" w:eastAsia="Verdana" w:hAnsi="Verdana"/>
                <w:w w:val="99"/>
                <w:sz w:val="16"/>
              </w:rPr>
              <w:t>(Х±</w:t>
            </w:r>
            <w:r>
              <w:rPr>
                <w:rFonts w:ascii="Verdana" w:eastAsia="Verdana" w:hAnsi="Verdana"/>
                <w:b/>
                <w:w w:val="99"/>
                <w:sz w:val="16"/>
              </w:rPr>
              <w:t>8</w:t>
            </w:r>
            <w:r>
              <w:rPr>
                <w:rFonts w:ascii="Verdana" w:eastAsia="Verdana" w:hAnsi="Verdana"/>
                <w:w w:val="99"/>
                <w:sz w:val="16"/>
              </w:rPr>
              <w:t>)</w:t>
            </w: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FA7C72" w:rsidTr="00E00D1D">
        <w:trPr>
          <w:trHeight w:val="98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FA7C72" w:rsidTr="00E00D1D">
        <w:trPr>
          <w:trHeight w:val="158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FA7C72" w:rsidTr="00E00D1D">
        <w:trPr>
          <w:trHeight w:val="290"/>
        </w:trPr>
        <w:tc>
          <w:tcPr>
            <w:tcW w:w="16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b/>
                <w:sz w:val="16"/>
              </w:rPr>
              <w:t>6</w:t>
            </w:r>
            <w:r>
              <w:rPr>
                <w:rFonts w:ascii="Verdana" w:eastAsia="Verdana" w:hAnsi="Verdana"/>
                <w:sz w:val="16"/>
              </w:rPr>
              <w:t>-хв біг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w w:val="97"/>
                <w:sz w:val="16"/>
              </w:rPr>
            </w:pPr>
            <w:r>
              <w:rPr>
                <w:rFonts w:ascii="Verdana" w:eastAsia="Verdana" w:hAnsi="Verdana"/>
                <w:w w:val="97"/>
                <w:sz w:val="16"/>
              </w:rPr>
              <w:t>10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w w:val="99"/>
                <w:sz w:val="16"/>
              </w:rPr>
            </w:pPr>
            <w:r>
              <w:rPr>
                <w:rFonts w:ascii="Verdana" w:eastAsia="Verdana" w:hAnsi="Verdana"/>
                <w:w w:val="99"/>
                <w:sz w:val="16"/>
              </w:rPr>
              <w:t>802,2±172,2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w w:val="99"/>
                <w:sz w:val="16"/>
              </w:rPr>
            </w:pPr>
            <w:r>
              <w:rPr>
                <w:rFonts w:ascii="Verdana" w:eastAsia="Verdana" w:hAnsi="Verdana"/>
                <w:w w:val="99"/>
                <w:sz w:val="16"/>
              </w:rPr>
              <w:t>603,4±155,3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b/>
                <w:w w:val="99"/>
                <w:sz w:val="16"/>
              </w:rPr>
            </w:pPr>
            <w:r>
              <w:rPr>
                <w:rFonts w:ascii="Verdana" w:eastAsia="Verdana" w:hAnsi="Verdana"/>
                <w:w w:val="99"/>
                <w:sz w:val="16"/>
              </w:rPr>
              <w:t>р&lt;</w:t>
            </w:r>
            <w:r>
              <w:rPr>
                <w:rFonts w:ascii="Verdana" w:eastAsia="Verdana" w:hAnsi="Verdana"/>
                <w:b/>
                <w:w w:val="99"/>
                <w:sz w:val="16"/>
              </w:rPr>
              <w:t>0,001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A7C72" w:rsidTr="00E00D1D">
        <w:trPr>
          <w:trHeight w:val="108"/>
        </w:trPr>
        <w:tc>
          <w:tcPr>
            <w:tcW w:w="1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FA7C72" w:rsidTr="00E00D1D">
        <w:trPr>
          <w:trHeight w:val="346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t>(м)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b/>
                <w:w w:val="96"/>
                <w:sz w:val="16"/>
              </w:rPr>
            </w:pPr>
            <w:r>
              <w:rPr>
                <w:rFonts w:ascii="Verdana" w:eastAsia="Verdana" w:hAnsi="Verdana"/>
                <w:b/>
                <w:w w:val="96"/>
                <w:sz w:val="16"/>
              </w:rPr>
              <w:t>11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w w:val="99"/>
                <w:sz w:val="16"/>
              </w:rPr>
            </w:pPr>
            <w:r>
              <w:rPr>
                <w:rFonts w:ascii="Verdana" w:eastAsia="Verdana" w:hAnsi="Verdana"/>
                <w:w w:val="99"/>
                <w:sz w:val="16"/>
              </w:rPr>
              <w:t>906,1±158,3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w w:val="99"/>
                <w:sz w:val="16"/>
              </w:rPr>
            </w:pPr>
            <w:r>
              <w:rPr>
                <w:rFonts w:ascii="Verdana" w:eastAsia="Verdana" w:hAnsi="Verdana"/>
                <w:w w:val="99"/>
                <w:sz w:val="16"/>
              </w:rPr>
              <w:t>703,2±157,4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b/>
                <w:w w:val="99"/>
                <w:sz w:val="16"/>
              </w:rPr>
            </w:pPr>
            <w:r>
              <w:rPr>
                <w:rFonts w:ascii="Verdana" w:eastAsia="Verdana" w:hAnsi="Verdana"/>
                <w:w w:val="99"/>
                <w:sz w:val="16"/>
              </w:rPr>
              <w:t>р&lt;</w:t>
            </w:r>
            <w:r>
              <w:rPr>
                <w:rFonts w:ascii="Verdana" w:eastAsia="Verdana" w:hAnsi="Verdana"/>
                <w:b/>
                <w:w w:val="99"/>
                <w:sz w:val="16"/>
              </w:rPr>
              <w:t>0,001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A7C72" w:rsidTr="00E00D1D">
        <w:trPr>
          <w:trHeight w:val="148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FA7C72" w:rsidTr="00E00D1D">
        <w:trPr>
          <w:trHeight w:val="235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w w:val="99"/>
                <w:sz w:val="16"/>
              </w:rPr>
            </w:pPr>
            <w:r>
              <w:rPr>
                <w:rFonts w:ascii="Verdana" w:eastAsia="Verdana" w:hAnsi="Verdana"/>
                <w:w w:val="99"/>
                <w:sz w:val="16"/>
              </w:rPr>
              <w:t>820,1±160,6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w w:val="99"/>
                <w:sz w:val="16"/>
              </w:rPr>
            </w:pPr>
            <w:r>
              <w:rPr>
                <w:rFonts w:ascii="Verdana" w:eastAsia="Verdana" w:hAnsi="Verdana"/>
                <w:w w:val="99"/>
                <w:sz w:val="16"/>
              </w:rPr>
              <w:t>619,9±155,9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b/>
                <w:w w:val="99"/>
                <w:sz w:val="16"/>
              </w:rPr>
            </w:pPr>
            <w:r>
              <w:rPr>
                <w:rFonts w:ascii="Verdana" w:eastAsia="Verdana" w:hAnsi="Verdana"/>
                <w:w w:val="99"/>
                <w:sz w:val="16"/>
              </w:rPr>
              <w:t>р&lt;</w:t>
            </w:r>
            <w:r>
              <w:rPr>
                <w:rFonts w:ascii="Verdana" w:eastAsia="Verdana" w:hAnsi="Verdana"/>
                <w:b/>
                <w:w w:val="99"/>
                <w:sz w:val="16"/>
              </w:rPr>
              <w:t>0,001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w w:val="99"/>
                <w:sz w:val="16"/>
              </w:rPr>
            </w:pPr>
            <w:r>
              <w:rPr>
                <w:rFonts w:ascii="Verdana" w:eastAsia="Verdana" w:hAnsi="Verdana"/>
                <w:w w:val="99"/>
                <w:sz w:val="16"/>
              </w:rPr>
              <w:t>низький</w:t>
            </w:r>
          </w:p>
        </w:tc>
      </w:tr>
      <w:tr w:rsidR="00FA7C72" w:rsidTr="00E00D1D">
        <w:trPr>
          <w:trHeight w:val="47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A7C72" w:rsidTr="00E00D1D">
        <w:trPr>
          <w:trHeight w:val="399"/>
        </w:trPr>
        <w:tc>
          <w:tcPr>
            <w:tcW w:w="16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t xml:space="preserve">Біг за 35 </w:t>
            </w:r>
            <w:proofErr w:type="spellStart"/>
            <w:r>
              <w:rPr>
                <w:rFonts w:ascii="Verdana" w:eastAsia="Verdana" w:hAnsi="Verdana"/>
                <w:sz w:val="16"/>
              </w:rPr>
              <w:t>хв</w:t>
            </w:r>
            <w:proofErr w:type="spellEnd"/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w w:val="97"/>
                <w:sz w:val="16"/>
              </w:rPr>
            </w:pPr>
            <w:r>
              <w:rPr>
                <w:rFonts w:ascii="Verdana" w:eastAsia="Verdana" w:hAnsi="Verdana"/>
                <w:w w:val="97"/>
                <w:sz w:val="16"/>
              </w:rPr>
              <w:t>10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w w:val="99"/>
                <w:sz w:val="16"/>
              </w:rPr>
            </w:pPr>
            <w:r>
              <w:rPr>
                <w:rFonts w:ascii="Verdana" w:eastAsia="Verdana" w:hAnsi="Verdana"/>
                <w:w w:val="99"/>
                <w:sz w:val="16"/>
              </w:rPr>
              <w:t>1852,5±563,2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w w:val="99"/>
                <w:sz w:val="16"/>
              </w:rPr>
            </w:pPr>
            <w:r>
              <w:rPr>
                <w:rFonts w:ascii="Verdana" w:eastAsia="Verdana" w:hAnsi="Verdana"/>
                <w:w w:val="99"/>
                <w:sz w:val="16"/>
              </w:rPr>
              <w:t>1668,3±557,4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w w:val="97"/>
                <w:sz w:val="16"/>
              </w:rPr>
            </w:pPr>
            <w:r>
              <w:rPr>
                <w:rFonts w:ascii="Verdana" w:eastAsia="Verdana" w:hAnsi="Verdana"/>
                <w:w w:val="97"/>
                <w:sz w:val="16"/>
              </w:rPr>
              <w:t>р&gt;0,05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A7C72" w:rsidTr="00E00D1D">
        <w:trPr>
          <w:trHeight w:val="115"/>
        </w:trPr>
        <w:tc>
          <w:tcPr>
            <w:tcW w:w="16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FA7C72" w:rsidTr="00E00D1D">
        <w:trPr>
          <w:trHeight w:val="343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t>(м)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b/>
                <w:w w:val="96"/>
                <w:sz w:val="16"/>
              </w:rPr>
            </w:pPr>
            <w:r>
              <w:rPr>
                <w:rFonts w:ascii="Verdana" w:eastAsia="Verdana" w:hAnsi="Verdana"/>
                <w:b/>
                <w:w w:val="96"/>
                <w:sz w:val="16"/>
              </w:rPr>
              <w:t>11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w w:val="99"/>
                <w:sz w:val="16"/>
              </w:rPr>
            </w:pPr>
            <w:r>
              <w:rPr>
                <w:rFonts w:ascii="Verdana" w:eastAsia="Verdana" w:hAnsi="Verdana"/>
                <w:w w:val="99"/>
                <w:sz w:val="16"/>
              </w:rPr>
              <w:t>1922,7±558,8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w w:val="99"/>
                <w:sz w:val="16"/>
              </w:rPr>
            </w:pPr>
            <w:r>
              <w:rPr>
                <w:rFonts w:ascii="Verdana" w:eastAsia="Verdana" w:hAnsi="Verdana"/>
                <w:w w:val="99"/>
                <w:sz w:val="16"/>
              </w:rPr>
              <w:t>1743,4±567,2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w w:val="97"/>
                <w:sz w:val="16"/>
              </w:rPr>
            </w:pPr>
            <w:r>
              <w:rPr>
                <w:rFonts w:ascii="Verdana" w:eastAsia="Verdana" w:hAnsi="Verdana"/>
                <w:w w:val="97"/>
                <w:sz w:val="16"/>
              </w:rPr>
              <w:t>р&gt;0,05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A7C72" w:rsidTr="00E00D1D">
        <w:trPr>
          <w:trHeight w:val="146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FA7C72" w:rsidTr="00E00D1D">
        <w:trPr>
          <w:trHeight w:val="242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w w:val="99"/>
                <w:sz w:val="16"/>
              </w:rPr>
            </w:pPr>
            <w:r>
              <w:rPr>
                <w:rFonts w:ascii="Verdana" w:eastAsia="Verdana" w:hAnsi="Verdana"/>
                <w:w w:val="99"/>
                <w:sz w:val="16"/>
              </w:rPr>
              <w:t>1863,5±591,1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w w:val="99"/>
                <w:sz w:val="16"/>
              </w:rPr>
            </w:pPr>
            <w:r>
              <w:rPr>
                <w:rFonts w:ascii="Verdana" w:eastAsia="Verdana" w:hAnsi="Verdana"/>
                <w:w w:val="99"/>
                <w:sz w:val="16"/>
              </w:rPr>
              <w:t>1673,1±603,3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w w:val="97"/>
                <w:sz w:val="16"/>
              </w:rPr>
            </w:pPr>
            <w:r>
              <w:rPr>
                <w:rFonts w:ascii="Verdana" w:eastAsia="Verdana" w:hAnsi="Verdana"/>
                <w:w w:val="97"/>
                <w:sz w:val="16"/>
              </w:rPr>
              <w:t>р&gt;0,05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w w:val="99"/>
                <w:sz w:val="16"/>
              </w:rPr>
            </w:pPr>
            <w:r>
              <w:rPr>
                <w:rFonts w:ascii="Verdana" w:eastAsia="Verdana" w:hAnsi="Verdana"/>
                <w:w w:val="99"/>
                <w:sz w:val="16"/>
              </w:rPr>
              <w:t>низький</w:t>
            </w:r>
          </w:p>
        </w:tc>
      </w:tr>
      <w:tr w:rsidR="00FA7C72" w:rsidTr="00E00D1D">
        <w:trPr>
          <w:trHeight w:val="54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A7C72" w:rsidTr="00E00D1D">
        <w:trPr>
          <w:trHeight w:val="557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w w:val="97"/>
                <w:sz w:val="16"/>
              </w:rPr>
            </w:pPr>
            <w:r>
              <w:rPr>
                <w:rFonts w:ascii="Verdana" w:eastAsia="Verdana" w:hAnsi="Verdana"/>
                <w:w w:val="97"/>
                <w:sz w:val="16"/>
              </w:rPr>
              <w:t>10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w w:val="99"/>
                <w:sz w:val="16"/>
              </w:rPr>
            </w:pPr>
            <w:r>
              <w:rPr>
                <w:rFonts w:ascii="Verdana" w:eastAsia="Verdana" w:hAnsi="Verdana"/>
                <w:w w:val="99"/>
                <w:sz w:val="16"/>
              </w:rPr>
              <w:t>314,3±56,2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w w:val="99"/>
                <w:sz w:val="16"/>
              </w:rPr>
            </w:pPr>
            <w:r>
              <w:rPr>
                <w:rFonts w:ascii="Verdana" w:eastAsia="Verdana" w:hAnsi="Verdana"/>
                <w:w w:val="99"/>
                <w:sz w:val="16"/>
              </w:rPr>
              <w:t>309,1±53,8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w w:val="97"/>
                <w:sz w:val="16"/>
              </w:rPr>
            </w:pPr>
            <w:r>
              <w:rPr>
                <w:rFonts w:ascii="Verdana" w:eastAsia="Verdana" w:hAnsi="Verdana"/>
                <w:w w:val="97"/>
                <w:sz w:val="16"/>
              </w:rPr>
              <w:t>р&gt;0,05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A7C72" w:rsidTr="00E00D1D">
        <w:trPr>
          <w:trHeight w:val="271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t>Біг за 90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FA7C72" w:rsidTr="00E00D1D">
        <w:trPr>
          <w:trHeight w:val="315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Verdana" w:eastAsia="Verdana" w:hAnsi="Verdana"/>
                <w:sz w:val="16"/>
              </w:rPr>
            </w:pPr>
            <w:r>
              <w:rPr>
                <w:rFonts w:ascii="Verdana" w:eastAsia="Verdana" w:hAnsi="Verdana"/>
                <w:sz w:val="16"/>
              </w:rPr>
              <w:t>с (м)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b/>
                <w:w w:val="96"/>
                <w:sz w:val="16"/>
              </w:rPr>
            </w:pPr>
            <w:r>
              <w:rPr>
                <w:rFonts w:ascii="Verdana" w:eastAsia="Verdana" w:hAnsi="Verdana"/>
                <w:b/>
                <w:w w:val="96"/>
                <w:sz w:val="16"/>
              </w:rPr>
              <w:t>11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w w:val="99"/>
                <w:sz w:val="16"/>
              </w:rPr>
            </w:pPr>
            <w:r>
              <w:rPr>
                <w:rFonts w:ascii="Verdana" w:eastAsia="Verdana" w:hAnsi="Verdana"/>
                <w:w w:val="99"/>
                <w:sz w:val="16"/>
              </w:rPr>
              <w:t>359,6±52,4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w w:val="99"/>
                <w:sz w:val="16"/>
              </w:rPr>
            </w:pPr>
            <w:r>
              <w:rPr>
                <w:rFonts w:ascii="Verdana" w:eastAsia="Verdana" w:hAnsi="Verdana"/>
                <w:w w:val="99"/>
                <w:sz w:val="16"/>
              </w:rPr>
              <w:t>352,3±56,2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w w:val="97"/>
                <w:sz w:val="16"/>
              </w:rPr>
            </w:pPr>
            <w:r>
              <w:rPr>
                <w:rFonts w:ascii="Verdana" w:eastAsia="Verdana" w:hAnsi="Verdana"/>
                <w:w w:val="97"/>
                <w:sz w:val="16"/>
              </w:rPr>
              <w:t>р&gt;0,05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A7C72" w:rsidTr="00E00D1D">
        <w:trPr>
          <w:trHeight w:val="119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  <w:tr w:rsidR="00FA7C72" w:rsidTr="00E00D1D">
        <w:trPr>
          <w:trHeight w:val="302"/>
        </w:trPr>
        <w:tc>
          <w:tcPr>
            <w:tcW w:w="16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w w:val="99"/>
                <w:sz w:val="16"/>
              </w:rPr>
            </w:pPr>
            <w:r>
              <w:rPr>
                <w:rFonts w:ascii="Verdana" w:eastAsia="Verdana" w:hAnsi="Verdana"/>
                <w:w w:val="99"/>
                <w:sz w:val="16"/>
              </w:rPr>
              <w:t>313,1±53,75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w w:val="99"/>
                <w:sz w:val="16"/>
              </w:rPr>
            </w:pPr>
            <w:r>
              <w:rPr>
                <w:rFonts w:ascii="Verdana" w:eastAsia="Verdana" w:hAnsi="Verdana"/>
                <w:w w:val="99"/>
                <w:sz w:val="16"/>
              </w:rPr>
              <w:t>308,3±54,05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w w:val="97"/>
                <w:sz w:val="16"/>
              </w:rPr>
            </w:pPr>
            <w:r>
              <w:rPr>
                <w:rFonts w:ascii="Verdana" w:eastAsia="Verdana" w:hAnsi="Verdana"/>
                <w:w w:val="97"/>
                <w:sz w:val="16"/>
              </w:rPr>
              <w:t>р&gt;0,05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jc w:val="center"/>
              <w:rPr>
                <w:rFonts w:ascii="Verdana" w:eastAsia="Verdana" w:hAnsi="Verdana"/>
                <w:w w:val="99"/>
                <w:sz w:val="16"/>
              </w:rPr>
            </w:pPr>
            <w:r>
              <w:rPr>
                <w:rFonts w:ascii="Verdana" w:eastAsia="Verdana" w:hAnsi="Verdana"/>
                <w:w w:val="99"/>
                <w:sz w:val="16"/>
              </w:rPr>
              <w:t>низький</w:t>
            </w:r>
          </w:p>
        </w:tc>
      </w:tr>
      <w:tr w:rsidR="00FA7C72" w:rsidTr="00E00D1D">
        <w:trPr>
          <w:trHeight w:val="119"/>
        </w:trPr>
        <w:tc>
          <w:tcPr>
            <w:tcW w:w="1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7C72" w:rsidRDefault="00FA7C72" w:rsidP="00E00D1D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</w:tr>
    </w:tbl>
    <w:p w:rsidR="00FA7C72" w:rsidRDefault="00FA7C72" w:rsidP="00FA7C72">
      <w:pPr>
        <w:spacing w:line="220" w:lineRule="exact"/>
        <w:rPr>
          <w:rFonts w:ascii="Times New Roman" w:eastAsia="Times New Roman" w:hAnsi="Times New Roman"/>
        </w:rPr>
      </w:pPr>
    </w:p>
    <w:p w:rsidR="00FA7C72" w:rsidRDefault="00FA7C72" w:rsidP="00FA7C72">
      <w:pPr>
        <w:spacing w:line="239" w:lineRule="auto"/>
        <w:ind w:firstLine="283"/>
        <w:jc w:val="both"/>
        <w:rPr>
          <w:rFonts w:ascii="Verdana" w:eastAsia="Verdana" w:hAnsi="Verdana"/>
          <w:sz w:val="18"/>
        </w:rPr>
      </w:pPr>
      <w:r>
        <w:rPr>
          <w:rFonts w:ascii="Verdana" w:eastAsia="Verdana" w:hAnsi="Verdana"/>
          <w:sz w:val="18"/>
        </w:rPr>
        <w:t>На основі аналізу літератури, опитування та особистих досліджень ми розробили технологію розвитку витривалості для підготовки юних легкоатлетів 10-11 річного віку, яка створена на основі використання засобів розвитку витривалості і є однією з форм оздоровлення та розвитку даної якості [6].</w:t>
      </w:r>
    </w:p>
    <w:p w:rsidR="00FA7C72" w:rsidRDefault="00FA7C72" w:rsidP="00FA7C72">
      <w:pPr>
        <w:spacing w:line="5" w:lineRule="exact"/>
        <w:rPr>
          <w:rFonts w:ascii="Times New Roman" w:eastAsia="Times New Roman" w:hAnsi="Times New Roman"/>
        </w:rPr>
      </w:pPr>
    </w:p>
    <w:p w:rsidR="00FA7C72" w:rsidRDefault="00FA7C72" w:rsidP="00FA7C72">
      <w:pPr>
        <w:spacing w:line="239" w:lineRule="auto"/>
        <w:ind w:firstLine="283"/>
        <w:jc w:val="both"/>
        <w:rPr>
          <w:rFonts w:ascii="Verdana" w:eastAsia="Verdana" w:hAnsi="Verdana"/>
          <w:sz w:val="18"/>
        </w:rPr>
      </w:pPr>
      <w:r>
        <w:rPr>
          <w:rFonts w:ascii="Verdana" w:eastAsia="Verdana" w:hAnsi="Verdana"/>
          <w:sz w:val="18"/>
        </w:rPr>
        <w:t>Зміст технології складається з двох частин: основної і спеціальної. Основна частина становить основу загальнодержавного стандарту у сфері фізичної культури. Спеціальна частина спрямована на розвиток витривалості у юних спортсменів легкоатлетів. Основна частина нашої технології включає наступні види матеріалу: основи знань про фізичну культуру, уміння і навички; рухливі ігри; гімнастика з елементами акробатики; легкоатлетичні вправи; лижна підготовка; плавання.</w:t>
      </w:r>
    </w:p>
    <w:p w:rsidR="00FA7C72" w:rsidRDefault="00FA7C72" w:rsidP="00FA7C72">
      <w:pPr>
        <w:spacing w:line="7" w:lineRule="exact"/>
        <w:rPr>
          <w:rFonts w:ascii="Times New Roman" w:eastAsia="Times New Roman" w:hAnsi="Times New Roman"/>
        </w:rPr>
      </w:pPr>
    </w:p>
    <w:p w:rsidR="00FA7C72" w:rsidRDefault="00FA7C72" w:rsidP="00FA7C72">
      <w:pPr>
        <w:spacing w:line="239" w:lineRule="auto"/>
        <w:ind w:firstLine="283"/>
        <w:jc w:val="both"/>
        <w:rPr>
          <w:rFonts w:ascii="Verdana" w:eastAsia="Verdana" w:hAnsi="Verdana"/>
          <w:sz w:val="18"/>
        </w:rPr>
      </w:pPr>
      <w:r>
        <w:rPr>
          <w:rFonts w:ascii="Verdana" w:eastAsia="Verdana" w:hAnsi="Verdana"/>
          <w:sz w:val="18"/>
        </w:rPr>
        <w:t>Спеціальна частина передбачає розвиток витривалості і є основою нашої технології. ЇЇ реалізація відбувається за допомогою використання різноманітних методичних прийомів і раціональних способів організації тренувальних занять [7].</w:t>
      </w:r>
    </w:p>
    <w:p w:rsidR="00FA7C72" w:rsidRDefault="00FA7C72" w:rsidP="00FA7C72">
      <w:pPr>
        <w:spacing w:line="3" w:lineRule="exact"/>
        <w:rPr>
          <w:rFonts w:ascii="Times New Roman" w:eastAsia="Times New Roman" w:hAnsi="Times New Roman"/>
        </w:rPr>
      </w:pPr>
    </w:p>
    <w:p w:rsidR="00FA7C72" w:rsidRDefault="00FA7C72" w:rsidP="00FA7C72">
      <w:pPr>
        <w:spacing w:line="0" w:lineRule="atLeast"/>
        <w:ind w:firstLine="283"/>
        <w:jc w:val="both"/>
        <w:rPr>
          <w:rFonts w:ascii="Verdana" w:eastAsia="Verdana" w:hAnsi="Verdana"/>
          <w:sz w:val="18"/>
        </w:rPr>
      </w:pPr>
      <w:r>
        <w:rPr>
          <w:rFonts w:ascii="Verdana" w:eastAsia="Verdana" w:hAnsi="Verdana"/>
          <w:sz w:val="18"/>
        </w:rPr>
        <w:t>Ефективність тренувальних занять з дітьми 10-11 річного віку багато в чому визначається їх змістом і структурою.</w:t>
      </w:r>
    </w:p>
    <w:p w:rsidR="00FA7C72" w:rsidRDefault="00FA7C72" w:rsidP="00FA7C72">
      <w:pPr>
        <w:spacing w:line="158" w:lineRule="exact"/>
        <w:rPr>
          <w:rFonts w:ascii="Times New Roman" w:eastAsia="Times New Roman" w:hAnsi="Times New Roman"/>
        </w:rPr>
      </w:pPr>
    </w:p>
    <w:p w:rsidR="00FA7C72" w:rsidRDefault="00FA7C72" w:rsidP="00FA7C72">
      <w:pPr>
        <w:spacing w:line="0" w:lineRule="atLeast"/>
        <w:jc w:val="center"/>
        <w:rPr>
          <w:sz w:val="22"/>
        </w:rPr>
      </w:pPr>
      <w:r>
        <w:rPr>
          <w:sz w:val="22"/>
        </w:rPr>
        <w:t>36</w:t>
      </w:r>
    </w:p>
    <w:p w:rsidR="00FA7C72" w:rsidRDefault="00FA7C72" w:rsidP="00FA7C72">
      <w:pPr>
        <w:spacing w:line="0" w:lineRule="atLeast"/>
        <w:jc w:val="center"/>
        <w:rPr>
          <w:sz w:val="22"/>
        </w:rPr>
        <w:sectPr w:rsidR="00FA7C72">
          <w:pgSz w:w="8400" w:h="11906"/>
          <w:pgMar w:top="1070" w:right="853" w:bottom="29" w:left="860" w:header="0" w:footer="0" w:gutter="0"/>
          <w:cols w:space="0" w:equalWidth="0">
            <w:col w:w="6680"/>
          </w:cols>
          <w:docGrid w:linePitch="360"/>
        </w:sectPr>
      </w:pPr>
    </w:p>
    <w:p w:rsidR="00FA7C72" w:rsidRDefault="00FA7C72" w:rsidP="00FA7C72">
      <w:pPr>
        <w:spacing w:line="239" w:lineRule="auto"/>
        <w:ind w:left="8" w:firstLine="283"/>
        <w:jc w:val="both"/>
        <w:rPr>
          <w:rFonts w:ascii="Verdana" w:eastAsia="Verdana" w:hAnsi="Verdana"/>
          <w:sz w:val="18"/>
        </w:rPr>
      </w:pPr>
      <w:bookmarkStart w:id="4" w:name="page37"/>
      <w:bookmarkEnd w:id="4"/>
      <w:r>
        <w:rPr>
          <w:rFonts w:ascii="Verdana" w:eastAsia="Verdana" w:hAnsi="Verdana"/>
          <w:sz w:val="18"/>
        </w:rPr>
        <w:lastRenderedPageBreak/>
        <w:t>Відповідно до структури нашої технології тренувальних занять на засоби з розвитку витривалості відводиться 4,2% у підготовчій частині, 60% - в основній частині і 4,3% - у заключній. Решту часу розподіляється на освоєння технічних дій базових видів спеціалізації</w:t>
      </w:r>
    </w:p>
    <w:p w:rsidR="00FA7C72" w:rsidRDefault="00FA7C72" w:rsidP="00FA7C72">
      <w:pPr>
        <w:spacing w:line="1" w:lineRule="exact"/>
        <w:rPr>
          <w:rFonts w:ascii="Times New Roman" w:eastAsia="Times New Roman" w:hAnsi="Times New Roman"/>
        </w:rPr>
      </w:pPr>
    </w:p>
    <w:p w:rsidR="00FA7C72" w:rsidRDefault="00FA7C72" w:rsidP="00FA7C72">
      <w:pPr>
        <w:numPr>
          <w:ilvl w:val="0"/>
          <w:numId w:val="6"/>
        </w:numPr>
        <w:tabs>
          <w:tab w:val="left" w:pos="148"/>
        </w:tabs>
        <w:spacing w:line="0" w:lineRule="atLeast"/>
        <w:ind w:left="148" w:hanging="148"/>
        <w:rPr>
          <w:rFonts w:ascii="Verdana" w:eastAsia="Verdana" w:hAnsi="Verdana"/>
          <w:sz w:val="18"/>
        </w:rPr>
      </w:pPr>
      <w:r>
        <w:rPr>
          <w:rFonts w:ascii="Verdana" w:eastAsia="Verdana" w:hAnsi="Verdana"/>
          <w:sz w:val="18"/>
        </w:rPr>
        <w:t>виду спорту.</w:t>
      </w:r>
    </w:p>
    <w:p w:rsidR="00FA7C72" w:rsidRDefault="00FA7C72" w:rsidP="00FA7C72">
      <w:pPr>
        <w:spacing w:line="1" w:lineRule="exact"/>
        <w:rPr>
          <w:rFonts w:ascii="Verdana" w:eastAsia="Verdana" w:hAnsi="Verdana"/>
          <w:sz w:val="18"/>
        </w:rPr>
      </w:pPr>
    </w:p>
    <w:p w:rsidR="00FA7C72" w:rsidRDefault="00FA7C72" w:rsidP="00FA7C72">
      <w:pPr>
        <w:numPr>
          <w:ilvl w:val="1"/>
          <w:numId w:val="6"/>
        </w:numPr>
        <w:tabs>
          <w:tab w:val="left" w:pos="581"/>
        </w:tabs>
        <w:spacing w:line="238" w:lineRule="auto"/>
        <w:ind w:left="8" w:firstLine="276"/>
        <w:rPr>
          <w:rFonts w:ascii="Verdana" w:eastAsia="Verdana" w:hAnsi="Verdana"/>
          <w:sz w:val="18"/>
        </w:rPr>
      </w:pPr>
      <w:r>
        <w:rPr>
          <w:rFonts w:ascii="Verdana" w:eastAsia="Verdana" w:hAnsi="Verdana"/>
          <w:sz w:val="18"/>
        </w:rPr>
        <w:t>основу формування нашої технології нами були покладені положення:</w:t>
      </w:r>
    </w:p>
    <w:p w:rsidR="00FA7C72" w:rsidRDefault="00FA7C72" w:rsidP="00FA7C72">
      <w:pPr>
        <w:spacing w:line="5" w:lineRule="exact"/>
        <w:rPr>
          <w:rFonts w:ascii="Verdana" w:eastAsia="Verdana" w:hAnsi="Verdana"/>
          <w:sz w:val="18"/>
        </w:rPr>
      </w:pPr>
    </w:p>
    <w:p w:rsidR="00FA7C72" w:rsidRDefault="00FA7C72" w:rsidP="00FA7C72">
      <w:pPr>
        <w:spacing w:line="238" w:lineRule="auto"/>
        <w:ind w:left="8" w:firstLine="283"/>
        <w:rPr>
          <w:rFonts w:ascii="Verdana" w:eastAsia="Verdana" w:hAnsi="Verdana"/>
          <w:sz w:val="18"/>
        </w:rPr>
      </w:pPr>
      <w:r>
        <w:rPr>
          <w:rFonts w:ascii="Verdana" w:eastAsia="Verdana" w:hAnsi="Verdana"/>
          <w:sz w:val="18"/>
        </w:rPr>
        <w:t>1.Комплексний підхід до навчання рухових дій і розвитку фізичних якостей.</w:t>
      </w:r>
    </w:p>
    <w:p w:rsidR="00FA7C72" w:rsidRDefault="00FA7C72" w:rsidP="00FA7C72">
      <w:pPr>
        <w:spacing w:line="2" w:lineRule="exact"/>
        <w:rPr>
          <w:rFonts w:ascii="Verdana" w:eastAsia="Verdana" w:hAnsi="Verdana"/>
          <w:sz w:val="18"/>
        </w:rPr>
      </w:pPr>
    </w:p>
    <w:p w:rsidR="00FA7C72" w:rsidRDefault="00FA7C72" w:rsidP="00FA7C72">
      <w:pPr>
        <w:spacing w:line="239" w:lineRule="auto"/>
        <w:ind w:left="8" w:firstLine="283"/>
        <w:jc w:val="both"/>
        <w:rPr>
          <w:rFonts w:ascii="Verdana" w:eastAsia="Verdana" w:hAnsi="Verdana"/>
          <w:sz w:val="18"/>
        </w:rPr>
      </w:pPr>
      <w:r>
        <w:rPr>
          <w:rFonts w:ascii="Verdana" w:eastAsia="Verdana" w:hAnsi="Verdana"/>
          <w:sz w:val="18"/>
        </w:rPr>
        <w:t>2. Побудова тематичних серій занять, які дозволяли послідовно, концентровано засвоювати певні рухові дії та систематично повторювати вивчені раніше.</w:t>
      </w:r>
    </w:p>
    <w:p w:rsidR="00FA7C72" w:rsidRDefault="00FA7C72" w:rsidP="00FA7C72">
      <w:pPr>
        <w:spacing w:line="2" w:lineRule="exact"/>
        <w:rPr>
          <w:rFonts w:ascii="Times New Roman" w:eastAsia="Times New Roman" w:hAnsi="Times New Roman"/>
        </w:rPr>
      </w:pPr>
    </w:p>
    <w:p w:rsidR="00FA7C72" w:rsidRDefault="00FA7C72" w:rsidP="00FA7C72">
      <w:pPr>
        <w:numPr>
          <w:ilvl w:val="0"/>
          <w:numId w:val="7"/>
        </w:numPr>
        <w:tabs>
          <w:tab w:val="left" w:pos="658"/>
        </w:tabs>
        <w:spacing w:line="0" w:lineRule="atLeast"/>
        <w:ind w:left="8" w:firstLine="276"/>
        <w:rPr>
          <w:rFonts w:ascii="Verdana" w:eastAsia="Verdana" w:hAnsi="Verdana"/>
          <w:sz w:val="18"/>
        </w:rPr>
      </w:pPr>
      <w:r>
        <w:rPr>
          <w:rFonts w:ascii="Verdana" w:eastAsia="Verdana" w:hAnsi="Verdana"/>
          <w:sz w:val="18"/>
        </w:rPr>
        <w:t>Широке використання змагального методу при вирішенні освітніх завдань розвитку фізичних якостей.</w:t>
      </w:r>
    </w:p>
    <w:p w:rsidR="00FA7C72" w:rsidRDefault="00FA7C72" w:rsidP="00FA7C72">
      <w:pPr>
        <w:spacing w:line="1" w:lineRule="exact"/>
        <w:rPr>
          <w:rFonts w:ascii="Verdana" w:eastAsia="Verdana" w:hAnsi="Verdana"/>
          <w:sz w:val="18"/>
        </w:rPr>
      </w:pPr>
    </w:p>
    <w:p w:rsidR="00FA7C72" w:rsidRDefault="00FA7C72" w:rsidP="00FA7C72">
      <w:pPr>
        <w:numPr>
          <w:ilvl w:val="0"/>
          <w:numId w:val="7"/>
        </w:numPr>
        <w:tabs>
          <w:tab w:val="left" w:pos="564"/>
        </w:tabs>
        <w:spacing w:line="239" w:lineRule="auto"/>
        <w:ind w:left="8" w:firstLine="276"/>
        <w:jc w:val="both"/>
        <w:rPr>
          <w:rFonts w:ascii="Verdana" w:eastAsia="Verdana" w:hAnsi="Verdana"/>
          <w:sz w:val="18"/>
        </w:rPr>
      </w:pPr>
      <w:r>
        <w:rPr>
          <w:rFonts w:ascii="Verdana" w:eastAsia="Verdana" w:hAnsi="Verdana"/>
          <w:sz w:val="18"/>
        </w:rPr>
        <w:t>Алгоритм засвоєння вправ передбачав: ознайомлення з новою вправою і її значенням для життєдіяльності людини; вивчення техніки вправи в поєднанні з розвитком фізичних якостей; закріплення вправи; перевірка якості і міцності її засвоєння змагальним методом; виконання вправи в природних умовах.</w:t>
      </w:r>
    </w:p>
    <w:p w:rsidR="00FA7C72" w:rsidRDefault="00FA7C72" w:rsidP="00FA7C72">
      <w:pPr>
        <w:spacing w:line="2" w:lineRule="exact"/>
        <w:rPr>
          <w:rFonts w:ascii="Verdana" w:eastAsia="Verdana" w:hAnsi="Verdana"/>
          <w:sz w:val="18"/>
        </w:rPr>
      </w:pPr>
    </w:p>
    <w:p w:rsidR="00FA7C72" w:rsidRDefault="00FA7C72" w:rsidP="00FA7C72">
      <w:pPr>
        <w:spacing w:line="239" w:lineRule="auto"/>
        <w:ind w:left="8" w:firstLine="283"/>
        <w:jc w:val="both"/>
        <w:rPr>
          <w:rFonts w:ascii="Verdana" w:eastAsia="Verdana" w:hAnsi="Verdana"/>
          <w:sz w:val="18"/>
        </w:rPr>
      </w:pPr>
      <w:r>
        <w:rPr>
          <w:rFonts w:ascii="Verdana" w:eastAsia="Verdana" w:hAnsi="Verdana"/>
          <w:b/>
          <w:sz w:val="18"/>
        </w:rPr>
        <w:t>Висновки</w:t>
      </w:r>
      <w:r>
        <w:rPr>
          <w:rFonts w:ascii="Verdana" w:eastAsia="Verdana" w:hAnsi="Verdana"/>
          <w:sz w:val="18"/>
        </w:rPr>
        <w:t>.</w:t>
      </w:r>
      <w:r>
        <w:rPr>
          <w:rFonts w:ascii="Verdana" w:eastAsia="Verdana" w:hAnsi="Verdana"/>
          <w:b/>
          <w:sz w:val="18"/>
        </w:rPr>
        <w:t xml:space="preserve"> </w:t>
      </w:r>
      <w:r>
        <w:rPr>
          <w:rFonts w:ascii="Verdana" w:eastAsia="Verdana" w:hAnsi="Verdana"/>
          <w:sz w:val="18"/>
        </w:rPr>
        <w:t>Порівнюючи показники фізичного розвитку особистих</w:t>
      </w:r>
      <w:r>
        <w:rPr>
          <w:rFonts w:ascii="Verdana" w:eastAsia="Verdana" w:hAnsi="Verdana"/>
          <w:b/>
          <w:sz w:val="18"/>
        </w:rPr>
        <w:t xml:space="preserve"> </w:t>
      </w:r>
      <w:r>
        <w:rPr>
          <w:rFonts w:ascii="Verdana" w:eastAsia="Verdana" w:hAnsi="Verdana"/>
          <w:sz w:val="18"/>
        </w:rPr>
        <w:t>досліджень з даними 2000-х років виявлено, що спостерігається зниження показників ЖЄЛ у сучасних дітей 10-11 років відстають на 13,2%; МПК нижче на 12,1%, ніж у 2000-х; показники кисневого пульсу менше на 10,3% [5].</w:t>
      </w:r>
    </w:p>
    <w:p w:rsidR="00FA7C72" w:rsidRDefault="00FA7C72" w:rsidP="00FA7C72">
      <w:pPr>
        <w:spacing w:line="5" w:lineRule="exact"/>
        <w:rPr>
          <w:rFonts w:ascii="Verdana" w:eastAsia="Verdana" w:hAnsi="Verdana"/>
          <w:sz w:val="18"/>
        </w:rPr>
      </w:pPr>
    </w:p>
    <w:p w:rsidR="00FA7C72" w:rsidRDefault="00FA7C72" w:rsidP="00FA7C72">
      <w:pPr>
        <w:spacing w:line="239" w:lineRule="auto"/>
        <w:ind w:left="8" w:firstLine="283"/>
        <w:jc w:val="both"/>
        <w:rPr>
          <w:rFonts w:ascii="Verdana" w:eastAsia="Verdana" w:hAnsi="Verdana"/>
          <w:sz w:val="18"/>
        </w:rPr>
      </w:pPr>
      <w:r>
        <w:rPr>
          <w:rFonts w:ascii="Verdana" w:eastAsia="Verdana" w:hAnsi="Verdana"/>
          <w:sz w:val="18"/>
        </w:rPr>
        <w:t xml:space="preserve">У особисті дослідженнях дітей 10-11 років </w:t>
      </w:r>
      <w:proofErr w:type="spellStart"/>
      <w:r>
        <w:rPr>
          <w:rFonts w:ascii="Verdana" w:eastAsia="Verdana" w:hAnsi="Verdana"/>
          <w:sz w:val="18"/>
        </w:rPr>
        <w:t>прослідковуються</w:t>
      </w:r>
      <w:proofErr w:type="spellEnd"/>
      <w:r>
        <w:rPr>
          <w:rFonts w:ascii="Verdana" w:eastAsia="Verdana" w:hAnsi="Verdana"/>
          <w:sz w:val="18"/>
        </w:rPr>
        <w:t xml:space="preserve"> більш низькі </w:t>
      </w:r>
      <w:proofErr w:type="spellStart"/>
      <w:r>
        <w:rPr>
          <w:rFonts w:ascii="Verdana" w:eastAsia="Verdana" w:hAnsi="Verdana"/>
          <w:sz w:val="18"/>
        </w:rPr>
        <w:t>фізіометричні</w:t>
      </w:r>
      <w:proofErr w:type="spellEnd"/>
      <w:r>
        <w:rPr>
          <w:rFonts w:ascii="Verdana" w:eastAsia="Verdana" w:hAnsi="Verdana"/>
          <w:sz w:val="18"/>
        </w:rPr>
        <w:t xml:space="preserve"> результати і як наслідок, зниження показників фізичної підготовленості в середньому на 11,5%. У тестуваннях рівня витривалості у дітей 10-11 річного віку за тестами «6 - хвилинний біг», «Біг за 35 </w:t>
      </w:r>
      <w:proofErr w:type="spellStart"/>
      <w:r>
        <w:rPr>
          <w:rFonts w:ascii="Verdana" w:eastAsia="Verdana" w:hAnsi="Verdana"/>
          <w:sz w:val="18"/>
        </w:rPr>
        <w:t>хв</w:t>
      </w:r>
      <w:proofErr w:type="spellEnd"/>
      <w:r>
        <w:rPr>
          <w:rFonts w:ascii="Verdana" w:eastAsia="Verdana" w:hAnsi="Verdana"/>
          <w:sz w:val="18"/>
        </w:rPr>
        <w:t>» і «Біг за 90 с» він виявився низьким в усіх вікових групах.</w:t>
      </w:r>
    </w:p>
    <w:p w:rsidR="00FA7C72" w:rsidRDefault="00FA7C72" w:rsidP="00FA7C72">
      <w:pPr>
        <w:spacing w:line="5" w:lineRule="exact"/>
        <w:rPr>
          <w:rFonts w:ascii="Verdana" w:eastAsia="Verdana" w:hAnsi="Verdana"/>
          <w:sz w:val="18"/>
        </w:rPr>
      </w:pPr>
    </w:p>
    <w:p w:rsidR="00FA7C72" w:rsidRDefault="00FA7C72" w:rsidP="00FA7C72">
      <w:pPr>
        <w:spacing w:line="239" w:lineRule="auto"/>
        <w:ind w:left="8" w:firstLine="283"/>
        <w:jc w:val="both"/>
        <w:rPr>
          <w:rFonts w:ascii="Verdana" w:eastAsia="Verdana" w:hAnsi="Verdana"/>
          <w:sz w:val="18"/>
        </w:rPr>
      </w:pPr>
      <w:r>
        <w:rPr>
          <w:rFonts w:ascii="Verdana" w:eastAsia="Verdana" w:hAnsi="Verdana"/>
          <w:sz w:val="18"/>
        </w:rPr>
        <w:t>На основі аналізу літератури, опитування та особистих досліджень ми розробили технологію розвитку витривалості для підготовки юних легкоатлетів 10-11 річного віку, яка створена на основі використання засобів розвитку витривалості що є однією з форм оздоровлення та розвитку даної якості.</w:t>
      </w:r>
    </w:p>
    <w:p w:rsidR="00FA7C72" w:rsidRDefault="00FA7C72" w:rsidP="00FA7C72">
      <w:pPr>
        <w:spacing w:line="223" w:lineRule="exact"/>
        <w:rPr>
          <w:rFonts w:ascii="Times New Roman" w:eastAsia="Times New Roman" w:hAnsi="Times New Roman"/>
        </w:rPr>
      </w:pPr>
    </w:p>
    <w:p w:rsidR="00FA7C72" w:rsidRDefault="00FA7C72" w:rsidP="00FA7C72">
      <w:pPr>
        <w:spacing w:line="0" w:lineRule="atLeast"/>
        <w:ind w:left="8"/>
        <w:rPr>
          <w:rFonts w:ascii="Verdana" w:eastAsia="Verdana" w:hAnsi="Verdana"/>
          <w:b/>
          <w:i/>
          <w:sz w:val="16"/>
        </w:rPr>
      </w:pPr>
      <w:r>
        <w:rPr>
          <w:rFonts w:ascii="Verdana" w:eastAsia="Verdana" w:hAnsi="Verdana"/>
          <w:b/>
          <w:i/>
          <w:sz w:val="16"/>
        </w:rPr>
        <w:t>Список літератури:</w:t>
      </w:r>
    </w:p>
    <w:p w:rsidR="00FA7C72" w:rsidRDefault="00FA7C72" w:rsidP="00FA7C72">
      <w:pPr>
        <w:spacing w:line="1" w:lineRule="exact"/>
        <w:rPr>
          <w:rFonts w:ascii="Times New Roman" w:eastAsia="Times New Roman" w:hAnsi="Times New Roman"/>
        </w:rPr>
      </w:pPr>
    </w:p>
    <w:p w:rsidR="00FA7C72" w:rsidRDefault="00FA7C72" w:rsidP="00FA7C72">
      <w:pPr>
        <w:numPr>
          <w:ilvl w:val="0"/>
          <w:numId w:val="8"/>
        </w:numPr>
        <w:tabs>
          <w:tab w:val="left" w:pos="267"/>
        </w:tabs>
        <w:spacing w:line="239" w:lineRule="auto"/>
        <w:ind w:left="8" w:hanging="8"/>
        <w:jc w:val="both"/>
        <w:rPr>
          <w:rFonts w:ascii="Verdana" w:eastAsia="Verdana" w:hAnsi="Verdana"/>
          <w:sz w:val="16"/>
        </w:rPr>
      </w:pPr>
      <w:proofErr w:type="spellStart"/>
      <w:r>
        <w:rPr>
          <w:rFonts w:ascii="Verdana" w:eastAsia="Verdana" w:hAnsi="Verdana"/>
          <w:sz w:val="16"/>
        </w:rPr>
        <w:t>Анушкевич</w:t>
      </w:r>
      <w:proofErr w:type="spellEnd"/>
      <w:r>
        <w:rPr>
          <w:rFonts w:ascii="Verdana" w:eastAsia="Verdana" w:hAnsi="Verdana"/>
          <w:sz w:val="16"/>
        </w:rPr>
        <w:t xml:space="preserve">, Н.В. К проблемам </w:t>
      </w:r>
      <w:proofErr w:type="spellStart"/>
      <w:r>
        <w:rPr>
          <w:rFonts w:ascii="Verdana" w:eastAsia="Verdana" w:hAnsi="Verdana"/>
          <w:sz w:val="16"/>
        </w:rPr>
        <w:t>физического</w:t>
      </w:r>
      <w:proofErr w:type="spellEnd"/>
      <w:r>
        <w:rPr>
          <w:rFonts w:ascii="Verdana" w:eastAsia="Verdana" w:hAnsi="Verdana"/>
          <w:sz w:val="16"/>
        </w:rPr>
        <w:t xml:space="preserve"> </w:t>
      </w:r>
      <w:proofErr w:type="spellStart"/>
      <w:r>
        <w:rPr>
          <w:rFonts w:ascii="Verdana" w:eastAsia="Verdana" w:hAnsi="Verdana"/>
          <w:sz w:val="16"/>
        </w:rPr>
        <w:t>воспитания</w:t>
      </w:r>
      <w:proofErr w:type="spellEnd"/>
      <w:r>
        <w:rPr>
          <w:rFonts w:ascii="Verdana" w:eastAsia="Verdana" w:hAnsi="Verdana"/>
          <w:sz w:val="16"/>
        </w:rPr>
        <w:t xml:space="preserve"> в </w:t>
      </w:r>
      <w:proofErr w:type="spellStart"/>
      <w:r>
        <w:rPr>
          <w:rFonts w:ascii="Verdana" w:eastAsia="Verdana" w:hAnsi="Verdana"/>
          <w:sz w:val="16"/>
        </w:rPr>
        <w:t>общеобразова-тельной</w:t>
      </w:r>
      <w:proofErr w:type="spellEnd"/>
      <w:r>
        <w:rPr>
          <w:rFonts w:ascii="Verdana" w:eastAsia="Verdana" w:hAnsi="Verdana"/>
          <w:sz w:val="16"/>
        </w:rPr>
        <w:t xml:space="preserve"> </w:t>
      </w:r>
      <w:proofErr w:type="spellStart"/>
      <w:r>
        <w:rPr>
          <w:rFonts w:ascii="Verdana" w:eastAsia="Verdana" w:hAnsi="Verdana"/>
          <w:sz w:val="16"/>
        </w:rPr>
        <w:t>школе</w:t>
      </w:r>
      <w:proofErr w:type="spellEnd"/>
      <w:r>
        <w:rPr>
          <w:rFonts w:ascii="Verdana" w:eastAsia="Verdana" w:hAnsi="Verdana"/>
          <w:sz w:val="16"/>
        </w:rPr>
        <w:t xml:space="preserve">. XIII </w:t>
      </w:r>
      <w:proofErr w:type="spellStart"/>
      <w:r>
        <w:rPr>
          <w:rFonts w:ascii="Verdana" w:eastAsia="Verdana" w:hAnsi="Verdana"/>
          <w:sz w:val="16"/>
        </w:rPr>
        <w:t>Международная</w:t>
      </w:r>
      <w:proofErr w:type="spellEnd"/>
      <w:r>
        <w:rPr>
          <w:rFonts w:ascii="Verdana" w:eastAsia="Verdana" w:hAnsi="Verdana"/>
          <w:sz w:val="16"/>
        </w:rPr>
        <w:t xml:space="preserve"> </w:t>
      </w:r>
      <w:proofErr w:type="spellStart"/>
      <w:r>
        <w:rPr>
          <w:rFonts w:ascii="Verdana" w:eastAsia="Verdana" w:hAnsi="Verdana"/>
          <w:sz w:val="16"/>
        </w:rPr>
        <w:t>научно-</w:t>
      </w:r>
      <w:proofErr w:type="spellEnd"/>
      <w:r>
        <w:rPr>
          <w:rFonts w:ascii="Verdana" w:eastAsia="Verdana" w:hAnsi="Verdana"/>
          <w:sz w:val="16"/>
        </w:rPr>
        <w:t xml:space="preserve"> </w:t>
      </w:r>
      <w:proofErr w:type="spellStart"/>
      <w:r>
        <w:rPr>
          <w:rFonts w:ascii="Verdana" w:eastAsia="Verdana" w:hAnsi="Verdana"/>
          <w:sz w:val="16"/>
        </w:rPr>
        <w:t>практическая</w:t>
      </w:r>
      <w:proofErr w:type="spellEnd"/>
      <w:r>
        <w:rPr>
          <w:rFonts w:ascii="Verdana" w:eastAsia="Verdana" w:hAnsi="Verdana"/>
          <w:sz w:val="16"/>
        </w:rPr>
        <w:t xml:space="preserve"> </w:t>
      </w:r>
      <w:proofErr w:type="spellStart"/>
      <w:r>
        <w:rPr>
          <w:rFonts w:ascii="Verdana" w:eastAsia="Verdana" w:hAnsi="Verdana"/>
          <w:sz w:val="16"/>
        </w:rPr>
        <w:t>конференция</w:t>
      </w:r>
      <w:proofErr w:type="spellEnd"/>
      <w:r>
        <w:rPr>
          <w:rFonts w:ascii="Verdana" w:eastAsia="Verdana" w:hAnsi="Verdana"/>
          <w:sz w:val="16"/>
        </w:rPr>
        <w:t xml:space="preserve"> по проблемам </w:t>
      </w:r>
      <w:proofErr w:type="spellStart"/>
      <w:r>
        <w:rPr>
          <w:rFonts w:ascii="Verdana" w:eastAsia="Verdana" w:hAnsi="Verdana"/>
          <w:sz w:val="16"/>
        </w:rPr>
        <w:t>физического</w:t>
      </w:r>
      <w:proofErr w:type="spellEnd"/>
      <w:r>
        <w:rPr>
          <w:rFonts w:ascii="Verdana" w:eastAsia="Verdana" w:hAnsi="Verdana"/>
          <w:sz w:val="16"/>
        </w:rPr>
        <w:t xml:space="preserve"> </w:t>
      </w:r>
      <w:proofErr w:type="spellStart"/>
      <w:r>
        <w:rPr>
          <w:rFonts w:ascii="Verdana" w:eastAsia="Verdana" w:hAnsi="Verdana"/>
          <w:sz w:val="16"/>
        </w:rPr>
        <w:t>воспитания</w:t>
      </w:r>
      <w:proofErr w:type="spellEnd"/>
      <w:r>
        <w:rPr>
          <w:rFonts w:ascii="Verdana" w:eastAsia="Verdana" w:hAnsi="Verdana"/>
          <w:sz w:val="16"/>
        </w:rPr>
        <w:t xml:space="preserve"> </w:t>
      </w:r>
      <w:proofErr w:type="spellStart"/>
      <w:r>
        <w:rPr>
          <w:rFonts w:ascii="Verdana" w:eastAsia="Verdana" w:hAnsi="Verdana"/>
          <w:sz w:val="16"/>
        </w:rPr>
        <w:t>учащихся</w:t>
      </w:r>
      <w:proofErr w:type="spellEnd"/>
      <w:r>
        <w:rPr>
          <w:rFonts w:ascii="Verdana" w:eastAsia="Verdana" w:hAnsi="Verdana"/>
          <w:sz w:val="16"/>
        </w:rPr>
        <w:t xml:space="preserve"> «</w:t>
      </w:r>
      <w:proofErr w:type="spellStart"/>
      <w:r>
        <w:rPr>
          <w:rFonts w:ascii="Verdana" w:eastAsia="Verdana" w:hAnsi="Verdana"/>
          <w:sz w:val="16"/>
        </w:rPr>
        <w:t>Человек</w:t>
      </w:r>
      <w:proofErr w:type="spellEnd"/>
      <w:r>
        <w:rPr>
          <w:rFonts w:ascii="Verdana" w:eastAsia="Verdana" w:hAnsi="Verdana"/>
          <w:sz w:val="16"/>
        </w:rPr>
        <w:t xml:space="preserve">, </w:t>
      </w:r>
      <w:proofErr w:type="spellStart"/>
      <w:r>
        <w:rPr>
          <w:rFonts w:ascii="Verdana" w:eastAsia="Verdana" w:hAnsi="Verdana"/>
          <w:sz w:val="16"/>
        </w:rPr>
        <w:t>здоровье</w:t>
      </w:r>
      <w:proofErr w:type="spellEnd"/>
      <w:r>
        <w:rPr>
          <w:rFonts w:ascii="Verdana" w:eastAsia="Verdana" w:hAnsi="Verdana"/>
          <w:sz w:val="16"/>
        </w:rPr>
        <w:t xml:space="preserve">, </w:t>
      </w:r>
      <w:proofErr w:type="spellStart"/>
      <w:r>
        <w:rPr>
          <w:rFonts w:ascii="Verdana" w:eastAsia="Verdana" w:hAnsi="Verdana"/>
          <w:sz w:val="16"/>
        </w:rPr>
        <w:t>физическая</w:t>
      </w:r>
      <w:proofErr w:type="spellEnd"/>
      <w:r>
        <w:rPr>
          <w:rFonts w:ascii="Verdana" w:eastAsia="Verdana" w:hAnsi="Verdana"/>
          <w:sz w:val="16"/>
        </w:rPr>
        <w:t xml:space="preserve"> культура и спорт в </w:t>
      </w:r>
      <w:proofErr w:type="spellStart"/>
      <w:r>
        <w:rPr>
          <w:rFonts w:ascii="Verdana" w:eastAsia="Verdana" w:hAnsi="Verdana"/>
          <w:sz w:val="16"/>
        </w:rPr>
        <w:t>изменяющемся</w:t>
      </w:r>
      <w:proofErr w:type="spellEnd"/>
      <w:r>
        <w:rPr>
          <w:rFonts w:ascii="Verdana" w:eastAsia="Verdana" w:hAnsi="Verdana"/>
          <w:sz w:val="16"/>
        </w:rPr>
        <w:t xml:space="preserve"> </w:t>
      </w:r>
      <w:proofErr w:type="spellStart"/>
      <w:r>
        <w:rPr>
          <w:rFonts w:ascii="Verdana" w:eastAsia="Verdana" w:hAnsi="Verdana"/>
          <w:sz w:val="16"/>
        </w:rPr>
        <w:t>мире</w:t>
      </w:r>
      <w:proofErr w:type="spellEnd"/>
      <w:r>
        <w:rPr>
          <w:rFonts w:ascii="Verdana" w:eastAsia="Verdana" w:hAnsi="Verdana"/>
          <w:sz w:val="16"/>
        </w:rPr>
        <w:t xml:space="preserve">»: </w:t>
      </w:r>
      <w:proofErr w:type="spellStart"/>
      <w:r>
        <w:rPr>
          <w:rFonts w:ascii="Verdana" w:eastAsia="Verdana" w:hAnsi="Verdana"/>
          <w:sz w:val="16"/>
        </w:rPr>
        <w:t>Матер</w:t>
      </w:r>
      <w:proofErr w:type="spellEnd"/>
      <w:r>
        <w:rPr>
          <w:rFonts w:ascii="Verdana" w:eastAsia="Verdana" w:hAnsi="Verdana"/>
          <w:sz w:val="16"/>
        </w:rPr>
        <w:t xml:space="preserve">, </w:t>
      </w:r>
      <w:proofErr w:type="spellStart"/>
      <w:r>
        <w:rPr>
          <w:rFonts w:ascii="Verdana" w:eastAsia="Verdana" w:hAnsi="Verdana"/>
          <w:sz w:val="16"/>
        </w:rPr>
        <w:t>конф</w:t>
      </w:r>
      <w:proofErr w:type="spellEnd"/>
      <w:r>
        <w:rPr>
          <w:rFonts w:ascii="Verdana" w:eastAsia="Verdana" w:hAnsi="Verdana"/>
          <w:sz w:val="16"/>
        </w:rPr>
        <w:t xml:space="preserve">. </w:t>
      </w:r>
      <w:proofErr w:type="spellStart"/>
      <w:r>
        <w:rPr>
          <w:rFonts w:ascii="Verdana" w:eastAsia="Verdana" w:hAnsi="Verdana"/>
          <w:sz w:val="16"/>
        </w:rPr>
        <w:t>Коломна</w:t>
      </w:r>
      <w:proofErr w:type="spellEnd"/>
      <w:r>
        <w:rPr>
          <w:rFonts w:ascii="Verdana" w:eastAsia="Verdana" w:hAnsi="Verdana"/>
          <w:sz w:val="16"/>
        </w:rPr>
        <w:t>, 2003, том 1. С. 52-54</w:t>
      </w:r>
    </w:p>
    <w:p w:rsidR="00FA7C72" w:rsidRDefault="00FA7C72" w:rsidP="00FA7C72">
      <w:pPr>
        <w:spacing w:line="3" w:lineRule="exact"/>
        <w:rPr>
          <w:rFonts w:ascii="Verdana" w:eastAsia="Verdana" w:hAnsi="Verdana"/>
          <w:sz w:val="16"/>
        </w:rPr>
      </w:pPr>
    </w:p>
    <w:p w:rsidR="00FA7C72" w:rsidRDefault="00FA7C72" w:rsidP="00FA7C72">
      <w:pPr>
        <w:numPr>
          <w:ilvl w:val="0"/>
          <w:numId w:val="8"/>
        </w:numPr>
        <w:tabs>
          <w:tab w:val="left" w:pos="262"/>
        </w:tabs>
        <w:spacing w:line="239" w:lineRule="auto"/>
        <w:ind w:left="8" w:hanging="8"/>
        <w:jc w:val="both"/>
        <w:rPr>
          <w:rFonts w:ascii="Verdana" w:eastAsia="Verdana" w:hAnsi="Verdana"/>
          <w:sz w:val="16"/>
        </w:rPr>
      </w:pPr>
      <w:proofErr w:type="spellStart"/>
      <w:r>
        <w:rPr>
          <w:rFonts w:ascii="Verdana" w:eastAsia="Verdana" w:hAnsi="Verdana"/>
          <w:sz w:val="16"/>
        </w:rPr>
        <w:t>Афанасьев</w:t>
      </w:r>
      <w:proofErr w:type="spellEnd"/>
      <w:r>
        <w:rPr>
          <w:rFonts w:ascii="Verdana" w:eastAsia="Verdana" w:hAnsi="Verdana"/>
          <w:sz w:val="16"/>
        </w:rPr>
        <w:t xml:space="preserve">, В.З., Морозов, С.Н. </w:t>
      </w:r>
      <w:proofErr w:type="spellStart"/>
      <w:r>
        <w:rPr>
          <w:rFonts w:ascii="Verdana" w:eastAsia="Verdana" w:hAnsi="Verdana"/>
          <w:sz w:val="16"/>
        </w:rPr>
        <w:t>Изучение</w:t>
      </w:r>
      <w:proofErr w:type="spellEnd"/>
      <w:r>
        <w:rPr>
          <w:rFonts w:ascii="Verdana" w:eastAsia="Verdana" w:hAnsi="Verdana"/>
          <w:sz w:val="16"/>
        </w:rPr>
        <w:t xml:space="preserve"> </w:t>
      </w:r>
      <w:proofErr w:type="spellStart"/>
      <w:r>
        <w:rPr>
          <w:rFonts w:ascii="Verdana" w:eastAsia="Verdana" w:hAnsi="Verdana"/>
          <w:sz w:val="16"/>
        </w:rPr>
        <w:t>уровня</w:t>
      </w:r>
      <w:proofErr w:type="spellEnd"/>
      <w:r>
        <w:rPr>
          <w:rFonts w:ascii="Verdana" w:eastAsia="Verdana" w:hAnsi="Verdana"/>
          <w:sz w:val="16"/>
        </w:rPr>
        <w:t xml:space="preserve"> </w:t>
      </w:r>
      <w:proofErr w:type="spellStart"/>
      <w:r>
        <w:rPr>
          <w:rFonts w:ascii="Verdana" w:eastAsia="Verdana" w:hAnsi="Verdana"/>
          <w:sz w:val="16"/>
        </w:rPr>
        <w:t>двигательной</w:t>
      </w:r>
      <w:proofErr w:type="spellEnd"/>
      <w:r>
        <w:rPr>
          <w:rFonts w:ascii="Verdana" w:eastAsia="Verdana" w:hAnsi="Verdana"/>
          <w:sz w:val="16"/>
        </w:rPr>
        <w:t xml:space="preserve"> </w:t>
      </w:r>
      <w:proofErr w:type="spellStart"/>
      <w:r>
        <w:rPr>
          <w:rFonts w:ascii="Verdana" w:eastAsia="Verdana" w:hAnsi="Verdana"/>
          <w:sz w:val="16"/>
        </w:rPr>
        <w:t>подготов-ленности</w:t>
      </w:r>
      <w:proofErr w:type="spellEnd"/>
      <w:r>
        <w:rPr>
          <w:rFonts w:ascii="Verdana" w:eastAsia="Verdana" w:hAnsi="Verdana"/>
          <w:sz w:val="16"/>
        </w:rPr>
        <w:t xml:space="preserve"> </w:t>
      </w:r>
      <w:proofErr w:type="spellStart"/>
      <w:r>
        <w:rPr>
          <w:rFonts w:ascii="Verdana" w:eastAsia="Verdana" w:hAnsi="Verdana"/>
          <w:sz w:val="16"/>
        </w:rPr>
        <w:t>школьников</w:t>
      </w:r>
      <w:proofErr w:type="spellEnd"/>
      <w:r>
        <w:rPr>
          <w:rFonts w:ascii="Verdana" w:eastAsia="Verdana" w:hAnsi="Verdana"/>
          <w:sz w:val="16"/>
        </w:rPr>
        <w:t xml:space="preserve"> г. </w:t>
      </w:r>
      <w:proofErr w:type="spellStart"/>
      <w:r>
        <w:rPr>
          <w:rFonts w:ascii="Verdana" w:eastAsia="Verdana" w:hAnsi="Verdana"/>
          <w:sz w:val="16"/>
        </w:rPr>
        <w:t>Москвы</w:t>
      </w:r>
      <w:proofErr w:type="spellEnd"/>
      <w:r>
        <w:rPr>
          <w:rFonts w:ascii="Verdana" w:eastAsia="Verdana" w:hAnsi="Verdana"/>
          <w:sz w:val="16"/>
        </w:rPr>
        <w:t xml:space="preserve">. </w:t>
      </w:r>
      <w:proofErr w:type="spellStart"/>
      <w:r>
        <w:rPr>
          <w:rFonts w:ascii="Verdana" w:eastAsia="Verdana" w:hAnsi="Verdana"/>
          <w:sz w:val="16"/>
        </w:rPr>
        <w:t>Сборник</w:t>
      </w:r>
      <w:proofErr w:type="spellEnd"/>
      <w:r>
        <w:rPr>
          <w:rFonts w:ascii="Verdana" w:eastAsia="Verdana" w:hAnsi="Verdana"/>
          <w:sz w:val="16"/>
        </w:rPr>
        <w:t xml:space="preserve"> </w:t>
      </w:r>
      <w:proofErr w:type="spellStart"/>
      <w:r>
        <w:rPr>
          <w:rFonts w:ascii="Verdana" w:eastAsia="Verdana" w:hAnsi="Verdana"/>
          <w:sz w:val="16"/>
        </w:rPr>
        <w:t>трудов</w:t>
      </w:r>
      <w:proofErr w:type="spellEnd"/>
      <w:r>
        <w:rPr>
          <w:rFonts w:ascii="Verdana" w:eastAsia="Verdana" w:hAnsi="Verdana"/>
          <w:sz w:val="16"/>
        </w:rPr>
        <w:t xml:space="preserve"> </w:t>
      </w:r>
      <w:proofErr w:type="spellStart"/>
      <w:r>
        <w:rPr>
          <w:rFonts w:ascii="Verdana" w:eastAsia="Verdana" w:hAnsi="Verdana"/>
          <w:sz w:val="16"/>
        </w:rPr>
        <w:t>ученых</w:t>
      </w:r>
      <w:proofErr w:type="spellEnd"/>
      <w:r>
        <w:rPr>
          <w:rFonts w:ascii="Verdana" w:eastAsia="Verdana" w:hAnsi="Verdana"/>
          <w:sz w:val="16"/>
        </w:rPr>
        <w:t xml:space="preserve"> РГАФК. 1999. С. 166-</w:t>
      </w:r>
    </w:p>
    <w:p w:rsidR="00FA7C72" w:rsidRDefault="00FA7C72" w:rsidP="00FA7C72">
      <w:pPr>
        <w:spacing w:line="1" w:lineRule="exact"/>
        <w:rPr>
          <w:rFonts w:ascii="Verdana" w:eastAsia="Verdana" w:hAnsi="Verdana"/>
          <w:sz w:val="16"/>
        </w:rPr>
      </w:pPr>
    </w:p>
    <w:p w:rsidR="00FA7C72" w:rsidRDefault="00FA7C72" w:rsidP="00FA7C72">
      <w:pPr>
        <w:numPr>
          <w:ilvl w:val="0"/>
          <w:numId w:val="9"/>
        </w:numPr>
        <w:tabs>
          <w:tab w:val="left" w:pos="0"/>
        </w:tabs>
        <w:spacing w:line="0" w:lineRule="atLeast"/>
        <w:rPr>
          <w:rFonts w:ascii="Verdana" w:eastAsia="Verdana" w:hAnsi="Verdana"/>
          <w:sz w:val="16"/>
        </w:rPr>
      </w:pPr>
    </w:p>
    <w:p w:rsidR="00FA7C72" w:rsidRDefault="00FA7C72" w:rsidP="00FA7C72">
      <w:pPr>
        <w:numPr>
          <w:ilvl w:val="0"/>
          <w:numId w:val="10"/>
        </w:numPr>
        <w:tabs>
          <w:tab w:val="left" w:pos="245"/>
        </w:tabs>
        <w:spacing w:line="239" w:lineRule="auto"/>
        <w:ind w:left="8" w:hanging="8"/>
        <w:jc w:val="both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 xml:space="preserve">Борисова, Л.М., Махова, В.Н., </w:t>
      </w:r>
      <w:proofErr w:type="spellStart"/>
      <w:r>
        <w:rPr>
          <w:rFonts w:ascii="Verdana" w:eastAsia="Verdana" w:hAnsi="Verdana"/>
          <w:sz w:val="16"/>
        </w:rPr>
        <w:t>Чистяков</w:t>
      </w:r>
      <w:proofErr w:type="spellEnd"/>
      <w:r>
        <w:rPr>
          <w:rFonts w:ascii="Verdana" w:eastAsia="Verdana" w:hAnsi="Verdana"/>
          <w:sz w:val="16"/>
        </w:rPr>
        <w:t xml:space="preserve">, А.Ю. </w:t>
      </w:r>
      <w:proofErr w:type="spellStart"/>
      <w:r>
        <w:rPr>
          <w:rFonts w:ascii="Verdana" w:eastAsia="Verdana" w:hAnsi="Verdana"/>
          <w:sz w:val="16"/>
        </w:rPr>
        <w:t>Индивидуализация</w:t>
      </w:r>
      <w:proofErr w:type="spellEnd"/>
      <w:r>
        <w:rPr>
          <w:rFonts w:ascii="Verdana" w:eastAsia="Verdana" w:hAnsi="Verdana"/>
          <w:sz w:val="16"/>
        </w:rPr>
        <w:t xml:space="preserve"> </w:t>
      </w:r>
      <w:proofErr w:type="spellStart"/>
      <w:r>
        <w:rPr>
          <w:rFonts w:ascii="Verdana" w:eastAsia="Verdana" w:hAnsi="Verdana"/>
          <w:sz w:val="16"/>
        </w:rPr>
        <w:t>развития</w:t>
      </w:r>
      <w:proofErr w:type="spellEnd"/>
      <w:r>
        <w:rPr>
          <w:rFonts w:ascii="Verdana" w:eastAsia="Verdana" w:hAnsi="Verdana"/>
          <w:sz w:val="16"/>
        </w:rPr>
        <w:t xml:space="preserve"> </w:t>
      </w:r>
      <w:proofErr w:type="spellStart"/>
      <w:r>
        <w:rPr>
          <w:rFonts w:ascii="Verdana" w:eastAsia="Verdana" w:hAnsi="Verdana"/>
          <w:sz w:val="16"/>
        </w:rPr>
        <w:t>двигательных</w:t>
      </w:r>
      <w:proofErr w:type="spellEnd"/>
      <w:r>
        <w:rPr>
          <w:rFonts w:ascii="Verdana" w:eastAsia="Verdana" w:hAnsi="Verdana"/>
          <w:sz w:val="16"/>
        </w:rPr>
        <w:t xml:space="preserve"> </w:t>
      </w:r>
      <w:proofErr w:type="spellStart"/>
      <w:r>
        <w:rPr>
          <w:rFonts w:ascii="Verdana" w:eastAsia="Verdana" w:hAnsi="Verdana"/>
          <w:sz w:val="16"/>
        </w:rPr>
        <w:t>способностей</w:t>
      </w:r>
      <w:proofErr w:type="spellEnd"/>
      <w:r>
        <w:rPr>
          <w:rFonts w:ascii="Verdana" w:eastAsia="Verdana" w:hAnsi="Verdana"/>
          <w:sz w:val="16"/>
        </w:rPr>
        <w:t xml:space="preserve"> </w:t>
      </w:r>
      <w:proofErr w:type="spellStart"/>
      <w:r>
        <w:rPr>
          <w:rFonts w:ascii="Verdana" w:eastAsia="Verdana" w:hAnsi="Verdana"/>
          <w:sz w:val="16"/>
        </w:rPr>
        <w:t>школьников</w:t>
      </w:r>
      <w:proofErr w:type="spellEnd"/>
      <w:r>
        <w:rPr>
          <w:rFonts w:ascii="Verdana" w:eastAsia="Verdana" w:hAnsi="Verdana"/>
          <w:sz w:val="16"/>
        </w:rPr>
        <w:t xml:space="preserve"> </w:t>
      </w:r>
      <w:proofErr w:type="spellStart"/>
      <w:r>
        <w:rPr>
          <w:rFonts w:ascii="Verdana" w:eastAsia="Verdana" w:hAnsi="Verdana"/>
          <w:sz w:val="16"/>
        </w:rPr>
        <w:t>соревновательным</w:t>
      </w:r>
      <w:proofErr w:type="spellEnd"/>
      <w:r>
        <w:rPr>
          <w:rFonts w:ascii="Verdana" w:eastAsia="Verdana" w:hAnsi="Verdana"/>
          <w:sz w:val="16"/>
        </w:rPr>
        <w:t xml:space="preserve"> методом в</w:t>
      </w:r>
    </w:p>
    <w:p w:rsidR="00FA7C72" w:rsidRDefault="00FA7C72" w:rsidP="00FA7C72">
      <w:pPr>
        <w:spacing w:line="177" w:lineRule="exact"/>
        <w:rPr>
          <w:rFonts w:ascii="Times New Roman" w:eastAsia="Times New Roman" w:hAnsi="Times New Roman"/>
        </w:rPr>
      </w:pPr>
    </w:p>
    <w:p w:rsidR="00FA7C72" w:rsidRDefault="00FA7C72" w:rsidP="00FA7C72">
      <w:pPr>
        <w:spacing w:line="0" w:lineRule="atLeast"/>
        <w:ind w:right="-7"/>
        <w:jc w:val="center"/>
        <w:rPr>
          <w:sz w:val="22"/>
        </w:rPr>
      </w:pPr>
      <w:r>
        <w:rPr>
          <w:sz w:val="22"/>
        </w:rPr>
        <w:t>37</w:t>
      </w:r>
    </w:p>
    <w:p w:rsidR="00FA7C72" w:rsidRDefault="00FA7C72" w:rsidP="00FA7C72">
      <w:pPr>
        <w:spacing w:line="0" w:lineRule="atLeast"/>
        <w:ind w:right="-7"/>
        <w:jc w:val="center"/>
        <w:rPr>
          <w:sz w:val="22"/>
        </w:rPr>
        <w:sectPr w:rsidR="00FA7C72">
          <w:pgSz w:w="8400" w:h="11906"/>
          <w:pgMar w:top="853" w:right="853" w:bottom="29" w:left="852" w:header="0" w:footer="0" w:gutter="0"/>
          <w:cols w:space="0" w:equalWidth="0">
            <w:col w:w="6688"/>
          </w:cols>
          <w:docGrid w:linePitch="360"/>
        </w:sectPr>
      </w:pPr>
    </w:p>
    <w:p w:rsidR="00FA7C72" w:rsidRDefault="00FA7C72" w:rsidP="00FA7C72">
      <w:pPr>
        <w:spacing w:line="239" w:lineRule="auto"/>
        <w:ind w:left="8"/>
        <w:jc w:val="both"/>
        <w:rPr>
          <w:rFonts w:ascii="Verdana" w:eastAsia="Verdana" w:hAnsi="Verdana"/>
          <w:sz w:val="16"/>
        </w:rPr>
      </w:pPr>
      <w:bookmarkStart w:id="5" w:name="page38"/>
      <w:bookmarkEnd w:id="5"/>
      <w:proofErr w:type="spellStart"/>
      <w:r>
        <w:rPr>
          <w:rFonts w:ascii="Verdana" w:eastAsia="Verdana" w:hAnsi="Verdana"/>
          <w:sz w:val="16"/>
        </w:rPr>
        <w:lastRenderedPageBreak/>
        <w:t>физическом</w:t>
      </w:r>
      <w:proofErr w:type="spellEnd"/>
      <w:r>
        <w:rPr>
          <w:rFonts w:ascii="Verdana" w:eastAsia="Verdana" w:hAnsi="Verdana"/>
          <w:sz w:val="16"/>
        </w:rPr>
        <w:t xml:space="preserve"> </w:t>
      </w:r>
      <w:proofErr w:type="spellStart"/>
      <w:r>
        <w:rPr>
          <w:rFonts w:ascii="Verdana" w:eastAsia="Verdana" w:hAnsi="Verdana"/>
          <w:sz w:val="16"/>
        </w:rPr>
        <w:t>воспитании</w:t>
      </w:r>
      <w:proofErr w:type="spellEnd"/>
      <w:r>
        <w:rPr>
          <w:rFonts w:ascii="Verdana" w:eastAsia="Verdana" w:hAnsi="Verdana"/>
          <w:sz w:val="16"/>
        </w:rPr>
        <w:t xml:space="preserve">. XIII </w:t>
      </w:r>
      <w:proofErr w:type="spellStart"/>
      <w:r>
        <w:rPr>
          <w:rFonts w:ascii="Verdana" w:eastAsia="Verdana" w:hAnsi="Verdana"/>
          <w:sz w:val="16"/>
        </w:rPr>
        <w:t>Международная</w:t>
      </w:r>
      <w:proofErr w:type="spellEnd"/>
      <w:r>
        <w:rPr>
          <w:rFonts w:ascii="Verdana" w:eastAsia="Verdana" w:hAnsi="Verdana"/>
          <w:sz w:val="16"/>
        </w:rPr>
        <w:t xml:space="preserve"> </w:t>
      </w:r>
      <w:proofErr w:type="spellStart"/>
      <w:r>
        <w:rPr>
          <w:rFonts w:ascii="Verdana" w:eastAsia="Verdana" w:hAnsi="Verdana"/>
          <w:sz w:val="16"/>
        </w:rPr>
        <w:t>научно-практическая</w:t>
      </w:r>
      <w:proofErr w:type="spellEnd"/>
      <w:r>
        <w:rPr>
          <w:rFonts w:ascii="Verdana" w:eastAsia="Verdana" w:hAnsi="Verdana"/>
          <w:sz w:val="16"/>
        </w:rPr>
        <w:t xml:space="preserve"> </w:t>
      </w:r>
      <w:proofErr w:type="spellStart"/>
      <w:r>
        <w:rPr>
          <w:rFonts w:ascii="Verdana" w:eastAsia="Verdana" w:hAnsi="Verdana"/>
          <w:sz w:val="16"/>
        </w:rPr>
        <w:t>конференция</w:t>
      </w:r>
      <w:proofErr w:type="spellEnd"/>
      <w:r>
        <w:rPr>
          <w:rFonts w:ascii="Verdana" w:eastAsia="Verdana" w:hAnsi="Verdana"/>
          <w:sz w:val="16"/>
        </w:rPr>
        <w:t xml:space="preserve"> по проблемам </w:t>
      </w:r>
      <w:proofErr w:type="spellStart"/>
      <w:r>
        <w:rPr>
          <w:rFonts w:ascii="Verdana" w:eastAsia="Verdana" w:hAnsi="Verdana"/>
          <w:sz w:val="16"/>
        </w:rPr>
        <w:t>физического</w:t>
      </w:r>
      <w:proofErr w:type="spellEnd"/>
      <w:r>
        <w:rPr>
          <w:rFonts w:ascii="Verdana" w:eastAsia="Verdana" w:hAnsi="Verdana"/>
          <w:sz w:val="16"/>
        </w:rPr>
        <w:t xml:space="preserve"> </w:t>
      </w:r>
      <w:proofErr w:type="spellStart"/>
      <w:r>
        <w:rPr>
          <w:rFonts w:ascii="Verdana" w:eastAsia="Verdana" w:hAnsi="Verdana"/>
          <w:sz w:val="16"/>
        </w:rPr>
        <w:t>воспитания</w:t>
      </w:r>
      <w:proofErr w:type="spellEnd"/>
      <w:r>
        <w:rPr>
          <w:rFonts w:ascii="Verdana" w:eastAsia="Verdana" w:hAnsi="Verdana"/>
          <w:sz w:val="16"/>
        </w:rPr>
        <w:t xml:space="preserve"> </w:t>
      </w:r>
      <w:proofErr w:type="spellStart"/>
      <w:r>
        <w:rPr>
          <w:rFonts w:ascii="Verdana" w:eastAsia="Verdana" w:hAnsi="Verdana"/>
          <w:sz w:val="16"/>
        </w:rPr>
        <w:t>учащихся</w:t>
      </w:r>
      <w:proofErr w:type="spellEnd"/>
      <w:r>
        <w:rPr>
          <w:rFonts w:ascii="Verdana" w:eastAsia="Verdana" w:hAnsi="Verdana"/>
          <w:sz w:val="16"/>
        </w:rPr>
        <w:t xml:space="preserve"> «</w:t>
      </w:r>
      <w:proofErr w:type="spellStart"/>
      <w:r>
        <w:rPr>
          <w:rFonts w:ascii="Verdana" w:eastAsia="Verdana" w:hAnsi="Verdana"/>
          <w:sz w:val="16"/>
        </w:rPr>
        <w:t>Человек</w:t>
      </w:r>
      <w:proofErr w:type="spellEnd"/>
      <w:r>
        <w:rPr>
          <w:rFonts w:ascii="Verdana" w:eastAsia="Verdana" w:hAnsi="Verdana"/>
          <w:sz w:val="16"/>
        </w:rPr>
        <w:t xml:space="preserve">, </w:t>
      </w:r>
      <w:proofErr w:type="spellStart"/>
      <w:r>
        <w:rPr>
          <w:rFonts w:ascii="Verdana" w:eastAsia="Verdana" w:hAnsi="Verdana"/>
          <w:sz w:val="16"/>
        </w:rPr>
        <w:t>здоровье</w:t>
      </w:r>
      <w:proofErr w:type="spellEnd"/>
      <w:r>
        <w:rPr>
          <w:rFonts w:ascii="Verdana" w:eastAsia="Verdana" w:hAnsi="Verdana"/>
          <w:sz w:val="16"/>
        </w:rPr>
        <w:t xml:space="preserve">, </w:t>
      </w:r>
      <w:proofErr w:type="spellStart"/>
      <w:r>
        <w:rPr>
          <w:rFonts w:ascii="Verdana" w:eastAsia="Verdana" w:hAnsi="Verdana"/>
          <w:sz w:val="16"/>
        </w:rPr>
        <w:t>физическая</w:t>
      </w:r>
      <w:proofErr w:type="spellEnd"/>
      <w:r>
        <w:rPr>
          <w:rFonts w:ascii="Verdana" w:eastAsia="Verdana" w:hAnsi="Verdana"/>
          <w:sz w:val="16"/>
        </w:rPr>
        <w:t xml:space="preserve"> культура и спорт в </w:t>
      </w:r>
      <w:proofErr w:type="spellStart"/>
      <w:r>
        <w:rPr>
          <w:rFonts w:ascii="Verdana" w:eastAsia="Verdana" w:hAnsi="Verdana"/>
          <w:sz w:val="16"/>
        </w:rPr>
        <w:t>изменяющемся</w:t>
      </w:r>
      <w:proofErr w:type="spellEnd"/>
      <w:r>
        <w:rPr>
          <w:rFonts w:ascii="Verdana" w:eastAsia="Verdana" w:hAnsi="Verdana"/>
          <w:sz w:val="16"/>
        </w:rPr>
        <w:t xml:space="preserve"> </w:t>
      </w:r>
      <w:proofErr w:type="spellStart"/>
      <w:r>
        <w:rPr>
          <w:rFonts w:ascii="Verdana" w:eastAsia="Verdana" w:hAnsi="Verdana"/>
          <w:sz w:val="16"/>
        </w:rPr>
        <w:t>мире</w:t>
      </w:r>
      <w:proofErr w:type="spellEnd"/>
      <w:r>
        <w:rPr>
          <w:rFonts w:ascii="Verdana" w:eastAsia="Verdana" w:hAnsi="Verdana"/>
          <w:sz w:val="16"/>
        </w:rPr>
        <w:t xml:space="preserve">»: </w:t>
      </w:r>
      <w:proofErr w:type="spellStart"/>
      <w:r>
        <w:rPr>
          <w:rFonts w:ascii="Verdana" w:eastAsia="Verdana" w:hAnsi="Verdana"/>
          <w:sz w:val="16"/>
        </w:rPr>
        <w:t>Материалы</w:t>
      </w:r>
      <w:proofErr w:type="spellEnd"/>
      <w:r>
        <w:rPr>
          <w:rFonts w:ascii="Verdana" w:eastAsia="Verdana" w:hAnsi="Verdana"/>
          <w:sz w:val="16"/>
        </w:rPr>
        <w:t xml:space="preserve"> </w:t>
      </w:r>
      <w:proofErr w:type="spellStart"/>
      <w:r>
        <w:rPr>
          <w:rFonts w:ascii="Verdana" w:eastAsia="Verdana" w:hAnsi="Verdana"/>
          <w:sz w:val="16"/>
        </w:rPr>
        <w:t>конференции</w:t>
      </w:r>
      <w:proofErr w:type="spellEnd"/>
      <w:r>
        <w:rPr>
          <w:rFonts w:ascii="Verdana" w:eastAsia="Verdana" w:hAnsi="Verdana"/>
          <w:sz w:val="16"/>
        </w:rPr>
        <w:t xml:space="preserve">. </w:t>
      </w:r>
      <w:proofErr w:type="spellStart"/>
      <w:r>
        <w:rPr>
          <w:rFonts w:ascii="Verdana" w:eastAsia="Verdana" w:hAnsi="Verdana"/>
          <w:sz w:val="16"/>
        </w:rPr>
        <w:t>Коломна</w:t>
      </w:r>
      <w:proofErr w:type="spellEnd"/>
      <w:r>
        <w:rPr>
          <w:rFonts w:ascii="Verdana" w:eastAsia="Verdana" w:hAnsi="Verdana"/>
          <w:sz w:val="16"/>
        </w:rPr>
        <w:t>. 2003, том I.- С. 64</w:t>
      </w:r>
    </w:p>
    <w:p w:rsidR="00FA7C72" w:rsidRDefault="00FA7C72" w:rsidP="00FA7C72">
      <w:pPr>
        <w:spacing w:line="3" w:lineRule="exact"/>
        <w:rPr>
          <w:rFonts w:ascii="Times New Roman" w:eastAsia="Times New Roman" w:hAnsi="Times New Roman"/>
        </w:rPr>
      </w:pPr>
    </w:p>
    <w:p w:rsidR="00FA7C72" w:rsidRDefault="00FA7C72" w:rsidP="00FA7C72">
      <w:pPr>
        <w:numPr>
          <w:ilvl w:val="0"/>
          <w:numId w:val="11"/>
        </w:numPr>
        <w:tabs>
          <w:tab w:val="left" w:pos="262"/>
        </w:tabs>
        <w:spacing w:line="239" w:lineRule="auto"/>
        <w:ind w:left="8" w:hanging="8"/>
        <w:jc w:val="both"/>
        <w:rPr>
          <w:rFonts w:ascii="Verdana" w:eastAsia="Verdana" w:hAnsi="Verdana"/>
          <w:sz w:val="16"/>
        </w:rPr>
      </w:pPr>
      <w:proofErr w:type="spellStart"/>
      <w:r>
        <w:rPr>
          <w:rFonts w:ascii="Verdana" w:eastAsia="Verdana" w:hAnsi="Verdana"/>
          <w:sz w:val="16"/>
        </w:rPr>
        <w:t>Босенко</w:t>
      </w:r>
      <w:proofErr w:type="spellEnd"/>
      <w:r>
        <w:rPr>
          <w:rFonts w:ascii="Verdana" w:eastAsia="Verdana" w:hAnsi="Verdana"/>
          <w:sz w:val="16"/>
        </w:rPr>
        <w:t xml:space="preserve">, А.И, Дудник, А.И., </w:t>
      </w:r>
      <w:proofErr w:type="spellStart"/>
      <w:r>
        <w:rPr>
          <w:rFonts w:ascii="Verdana" w:eastAsia="Verdana" w:hAnsi="Verdana"/>
          <w:sz w:val="16"/>
        </w:rPr>
        <w:t>Пелепчук</w:t>
      </w:r>
      <w:proofErr w:type="spellEnd"/>
      <w:r>
        <w:rPr>
          <w:rFonts w:ascii="Verdana" w:eastAsia="Verdana" w:hAnsi="Verdana"/>
          <w:sz w:val="16"/>
        </w:rPr>
        <w:t xml:space="preserve">, О.С. О </w:t>
      </w:r>
      <w:proofErr w:type="spellStart"/>
      <w:r>
        <w:rPr>
          <w:rFonts w:ascii="Verdana" w:eastAsia="Verdana" w:hAnsi="Verdana"/>
          <w:sz w:val="16"/>
        </w:rPr>
        <w:t>некоторых</w:t>
      </w:r>
      <w:proofErr w:type="spellEnd"/>
      <w:r>
        <w:rPr>
          <w:rFonts w:ascii="Verdana" w:eastAsia="Verdana" w:hAnsi="Verdana"/>
          <w:sz w:val="16"/>
        </w:rPr>
        <w:t xml:space="preserve"> </w:t>
      </w:r>
      <w:proofErr w:type="spellStart"/>
      <w:r>
        <w:rPr>
          <w:rFonts w:ascii="Verdana" w:eastAsia="Verdana" w:hAnsi="Verdana"/>
          <w:sz w:val="16"/>
        </w:rPr>
        <w:t>возрастных</w:t>
      </w:r>
      <w:proofErr w:type="spellEnd"/>
      <w:r>
        <w:rPr>
          <w:rFonts w:ascii="Verdana" w:eastAsia="Verdana" w:hAnsi="Verdana"/>
          <w:sz w:val="16"/>
        </w:rPr>
        <w:t xml:space="preserve"> </w:t>
      </w:r>
      <w:proofErr w:type="spellStart"/>
      <w:r>
        <w:rPr>
          <w:rFonts w:ascii="Verdana" w:eastAsia="Verdana" w:hAnsi="Verdana"/>
          <w:sz w:val="16"/>
        </w:rPr>
        <w:t>за-кономерностях</w:t>
      </w:r>
      <w:proofErr w:type="spellEnd"/>
      <w:r>
        <w:rPr>
          <w:rFonts w:ascii="Verdana" w:eastAsia="Verdana" w:hAnsi="Verdana"/>
          <w:sz w:val="16"/>
        </w:rPr>
        <w:t xml:space="preserve"> </w:t>
      </w:r>
      <w:proofErr w:type="spellStart"/>
      <w:r>
        <w:rPr>
          <w:rFonts w:ascii="Verdana" w:eastAsia="Verdana" w:hAnsi="Verdana"/>
          <w:sz w:val="16"/>
        </w:rPr>
        <w:t>адаптации</w:t>
      </w:r>
      <w:proofErr w:type="spellEnd"/>
      <w:r>
        <w:rPr>
          <w:rFonts w:ascii="Verdana" w:eastAsia="Verdana" w:hAnsi="Verdana"/>
          <w:sz w:val="16"/>
        </w:rPr>
        <w:t xml:space="preserve"> к </w:t>
      </w:r>
      <w:proofErr w:type="spellStart"/>
      <w:r>
        <w:rPr>
          <w:rFonts w:ascii="Verdana" w:eastAsia="Verdana" w:hAnsi="Verdana"/>
          <w:sz w:val="16"/>
        </w:rPr>
        <w:t>циклической</w:t>
      </w:r>
      <w:proofErr w:type="spellEnd"/>
      <w:r>
        <w:rPr>
          <w:rFonts w:ascii="Verdana" w:eastAsia="Verdana" w:hAnsi="Verdana"/>
          <w:sz w:val="16"/>
        </w:rPr>
        <w:t xml:space="preserve"> </w:t>
      </w:r>
      <w:proofErr w:type="spellStart"/>
      <w:r>
        <w:rPr>
          <w:rFonts w:ascii="Verdana" w:eastAsia="Verdana" w:hAnsi="Verdana"/>
          <w:sz w:val="16"/>
        </w:rPr>
        <w:t>работе</w:t>
      </w:r>
      <w:proofErr w:type="spellEnd"/>
      <w:r>
        <w:rPr>
          <w:rFonts w:ascii="Verdana" w:eastAsia="Verdana" w:hAnsi="Verdana"/>
          <w:sz w:val="16"/>
        </w:rPr>
        <w:t xml:space="preserve"> </w:t>
      </w:r>
      <w:proofErr w:type="spellStart"/>
      <w:r>
        <w:rPr>
          <w:rFonts w:ascii="Verdana" w:eastAsia="Verdana" w:hAnsi="Verdana"/>
          <w:sz w:val="16"/>
        </w:rPr>
        <w:t>разного</w:t>
      </w:r>
      <w:proofErr w:type="spellEnd"/>
      <w:r>
        <w:rPr>
          <w:rFonts w:ascii="Verdana" w:eastAsia="Verdana" w:hAnsi="Verdana"/>
          <w:sz w:val="16"/>
        </w:rPr>
        <w:t xml:space="preserve"> </w:t>
      </w:r>
      <w:proofErr w:type="spellStart"/>
      <w:r>
        <w:rPr>
          <w:rFonts w:ascii="Verdana" w:eastAsia="Verdana" w:hAnsi="Verdana"/>
          <w:sz w:val="16"/>
        </w:rPr>
        <w:t>характера</w:t>
      </w:r>
      <w:proofErr w:type="spellEnd"/>
      <w:r>
        <w:rPr>
          <w:rFonts w:ascii="Verdana" w:eastAsia="Verdana" w:hAnsi="Verdana"/>
          <w:sz w:val="16"/>
        </w:rPr>
        <w:t xml:space="preserve">. X </w:t>
      </w:r>
      <w:proofErr w:type="spellStart"/>
      <w:r>
        <w:rPr>
          <w:rFonts w:ascii="Verdana" w:eastAsia="Verdana" w:hAnsi="Verdana"/>
          <w:sz w:val="16"/>
        </w:rPr>
        <w:t>Международная</w:t>
      </w:r>
      <w:proofErr w:type="spellEnd"/>
      <w:r>
        <w:rPr>
          <w:rFonts w:ascii="Verdana" w:eastAsia="Verdana" w:hAnsi="Verdana"/>
          <w:sz w:val="16"/>
        </w:rPr>
        <w:t xml:space="preserve"> </w:t>
      </w:r>
      <w:proofErr w:type="spellStart"/>
      <w:r>
        <w:rPr>
          <w:rFonts w:ascii="Verdana" w:eastAsia="Verdana" w:hAnsi="Verdana"/>
          <w:sz w:val="16"/>
        </w:rPr>
        <w:t>научно-</w:t>
      </w:r>
      <w:proofErr w:type="spellEnd"/>
      <w:r>
        <w:rPr>
          <w:rFonts w:ascii="Verdana" w:eastAsia="Verdana" w:hAnsi="Verdana"/>
          <w:sz w:val="16"/>
        </w:rPr>
        <w:t xml:space="preserve"> </w:t>
      </w:r>
      <w:proofErr w:type="spellStart"/>
      <w:r>
        <w:rPr>
          <w:rFonts w:ascii="Verdana" w:eastAsia="Verdana" w:hAnsi="Verdana"/>
          <w:sz w:val="16"/>
        </w:rPr>
        <w:t>практическая</w:t>
      </w:r>
      <w:proofErr w:type="spellEnd"/>
      <w:r>
        <w:rPr>
          <w:rFonts w:ascii="Verdana" w:eastAsia="Verdana" w:hAnsi="Verdana"/>
          <w:sz w:val="16"/>
        </w:rPr>
        <w:t xml:space="preserve"> </w:t>
      </w:r>
      <w:proofErr w:type="spellStart"/>
      <w:r>
        <w:rPr>
          <w:rFonts w:ascii="Verdana" w:eastAsia="Verdana" w:hAnsi="Verdana"/>
          <w:sz w:val="16"/>
        </w:rPr>
        <w:t>конференция</w:t>
      </w:r>
      <w:proofErr w:type="spellEnd"/>
      <w:r>
        <w:rPr>
          <w:rFonts w:ascii="Verdana" w:eastAsia="Verdana" w:hAnsi="Verdana"/>
          <w:sz w:val="16"/>
        </w:rPr>
        <w:t xml:space="preserve"> по проблемам </w:t>
      </w:r>
      <w:proofErr w:type="spellStart"/>
      <w:r>
        <w:rPr>
          <w:rFonts w:ascii="Verdana" w:eastAsia="Verdana" w:hAnsi="Verdana"/>
          <w:sz w:val="16"/>
        </w:rPr>
        <w:t>физического</w:t>
      </w:r>
      <w:proofErr w:type="spellEnd"/>
      <w:r>
        <w:rPr>
          <w:rFonts w:ascii="Verdana" w:eastAsia="Verdana" w:hAnsi="Verdana"/>
          <w:sz w:val="16"/>
        </w:rPr>
        <w:t xml:space="preserve"> </w:t>
      </w:r>
      <w:proofErr w:type="spellStart"/>
      <w:r>
        <w:rPr>
          <w:rFonts w:ascii="Verdana" w:eastAsia="Verdana" w:hAnsi="Verdana"/>
          <w:sz w:val="16"/>
        </w:rPr>
        <w:t>воспитания</w:t>
      </w:r>
      <w:proofErr w:type="spellEnd"/>
      <w:r>
        <w:rPr>
          <w:rFonts w:ascii="Verdana" w:eastAsia="Verdana" w:hAnsi="Verdana"/>
          <w:sz w:val="16"/>
        </w:rPr>
        <w:t xml:space="preserve"> </w:t>
      </w:r>
      <w:proofErr w:type="spellStart"/>
      <w:r>
        <w:rPr>
          <w:rFonts w:ascii="Verdana" w:eastAsia="Verdana" w:hAnsi="Verdana"/>
          <w:sz w:val="16"/>
        </w:rPr>
        <w:t>учащихся</w:t>
      </w:r>
      <w:proofErr w:type="spellEnd"/>
      <w:r>
        <w:rPr>
          <w:rFonts w:ascii="Verdana" w:eastAsia="Verdana" w:hAnsi="Verdana"/>
          <w:sz w:val="16"/>
        </w:rPr>
        <w:t xml:space="preserve"> «</w:t>
      </w:r>
      <w:proofErr w:type="spellStart"/>
      <w:r>
        <w:rPr>
          <w:rFonts w:ascii="Verdana" w:eastAsia="Verdana" w:hAnsi="Verdana"/>
          <w:sz w:val="16"/>
        </w:rPr>
        <w:t>Человек</w:t>
      </w:r>
      <w:proofErr w:type="spellEnd"/>
      <w:r>
        <w:rPr>
          <w:rFonts w:ascii="Verdana" w:eastAsia="Verdana" w:hAnsi="Verdana"/>
          <w:sz w:val="16"/>
        </w:rPr>
        <w:t xml:space="preserve">, </w:t>
      </w:r>
      <w:proofErr w:type="spellStart"/>
      <w:r>
        <w:rPr>
          <w:rFonts w:ascii="Verdana" w:eastAsia="Verdana" w:hAnsi="Verdana"/>
          <w:sz w:val="16"/>
        </w:rPr>
        <w:t>здоровье</w:t>
      </w:r>
      <w:proofErr w:type="spellEnd"/>
      <w:r>
        <w:rPr>
          <w:rFonts w:ascii="Verdana" w:eastAsia="Verdana" w:hAnsi="Verdana"/>
          <w:sz w:val="16"/>
        </w:rPr>
        <w:t xml:space="preserve">, </w:t>
      </w:r>
      <w:proofErr w:type="spellStart"/>
      <w:r>
        <w:rPr>
          <w:rFonts w:ascii="Verdana" w:eastAsia="Verdana" w:hAnsi="Verdana"/>
          <w:sz w:val="16"/>
        </w:rPr>
        <w:t>физическая</w:t>
      </w:r>
      <w:proofErr w:type="spellEnd"/>
      <w:r>
        <w:rPr>
          <w:rFonts w:ascii="Verdana" w:eastAsia="Verdana" w:hAnsi="Verdana"/>
          <w:sz w:val="16"/>
        </w:rPr>
        <w:t xml:space="preserve"> культура и спорт в </w:t>
      </w:r>
      <w:proofErr w:type="spellStart"/>
      <w:r>
        <w:rPr>
          <w:rFonts w:ascii="Verdana" w:eastAsia="Verdana" w:hAnsi="Verdana"/>
          <w:sz w:val="16"/>
        </w:rPr>
        <w:t>изменяющемся</w:t>
      </w:r>
      <w:proofErr w:type="spellEnd"/>
      <w:r>
        <w:rPr>
          <w:rFonts w:ascii="Verdana" w:eastAsia="Verdana" w:hAnsi="Verdana"/>
          <w:sz w:val="16"/>
        </w:rPr>
        <w:t xml:space="preserve"> </w:t>
      </w:r>
      <w:proofErr w:type="spellStart"/>
      <w:r>
        <w:rPr>
          <w:rFonts w:ascii="Verdana" w:eastAsia="Verdana" w:hAnsi="Verdana"/>
          <w:sz w:val="16"/>
        </w:rPr>
        <w:t>мире</w:t>
      </w:r>
      <w:proofErr w:type="spellEnd"/>
      <w:r>
        <w:rPr>
          <w:rFonts w:ascii="Verdana" w:eastAsia="Verdana" w:hAnsi="Verdana"/>
          <w:sz w:val="16"/>
        </w:rPr>
        <w:t xml:space="preserve">»: </w:t>
      </w:r>
      <w:proofErr w:type="spellStart"/>
      <w:r>
        <w:rPr>
          <w:rFonts w:ascii="Verdana" w:eastAsia="Verdana" w:hAnsi="Verdana"/>
          <w:sz w:val="16"/>
        </w:rPr>
        <w:t>Материалы</w:t>
      </w:r>
      <w:proofErr w:type="spellEnd"/>
      <w:r>
        <w:rPr>
          <w:rFonts w:ascii="Verdana" w:eastAsia="Verdana" w:hAnsi="Verdana"/>
          <w:sz w:val="16"/>
        </w:rPr>
        <w:t xml:space="preserve"> </w:t>
      </w:r>
      <w:proofErr w:type="spellStart"/>
      <w:r>
        <w:rPr>
          <w:rFonts w:ascii="Verdana" w:eastAsia="Verdana" w:hAnsi="Verdana"/>
          <w:sz w:val="16"/>
        </w:rPr>
        <w:t>конференции</w:t>
      </w:r>
      <w:proofErr w:type="spellEnd"/>
      <w:r>
        <w:rPr>
          <w:rFonts w:ascii="Verdana" w:eastAsia="Verdana" w:hAnsi="Verdana"/>
          <w:sz w:val="16"/>
        </w:rPr>
        <w:t xml:space="preserve">. </w:t>
      </w:r>
      <w:proofErr w:type="spellStart"/>
      <w:r>
        <w:rPr>
          <w:rFonts w:ascii="Verdana" w:eastAsia="Verdana" w:hAnsi="Verdana"/>
          <w:sz w:val="16"/>
        </w:rPr>
        <w:t>Коломна</w:t>
      </w:r>
      <w:proofErr w:type="spellEnd"/>
      <w:r>
        <w:rPr>
          <w:rFonts w:ascii="Verdana" w:eastAsia="Verdana" w:hAnsi="Verdana"/>
          <w:sz w:val="16"/>
        </w:rPr>
        <w:t>, 2000. С.</w:t>
      </w:r>
    </w:p>
    <w:p w:rsidR="00FA7C72" w:rsidRDefault="00FA7C72" w:rsidP="00FA7C72">
      <w:pPr>
        <w:spacing w:line="2" w:lineRule="exact"/>
        <w:rPr>
          <w:rFonts w:ascii="Verdana" w:eastAsia="Verdana" w:hAnsi="Verdana"/>
          <w:sz w:val="16"/>
        </w:rPr>
      </w:pPr>
    </w:p>
    <w:p w:rsidR="00FA7C72" w:rsidRDefault="00FA7C72" w:rsidP="00FA7C72">
      <w:pPr>
        <w:spacing w:line="0" w:lineRule="atLeast"/>
        <w:ind w:left="8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40-41</w:t>
      </w:r>
    </w:p>
    <w:p w:rsidR="00FA7C72" w:rsidRDefault="00FA7C72" w:rsidP="00FA7C72">
      <w:pPr>
        <w:numPr>
          <w:ilvl w:val="0"/>
          <w:numId w:val="11"/>
        </w:numPr>
        <w:tabs>
          <w:tab w:val="left" w:pos="262"/>
        </w:tabs>
        <w:spacing w:line="239" w:lineRule="auto"/>
        <w:ind w:left="8" w:hanging="8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 xml:space="preserve">Ванюшин, Ю.С. </w:t>
      </w:r>
      <w:proofErr w:type="spellStart"/>
      <w:r>
        <w:rPr>
          <w:rFonts w:ascii="Verdana" w:eastAsia="Verdana" w:hAnsi="Verdana"/>
          <w:sz w:val="16"/>
        </w:rPr>
        <w:t>Показатели</w:t>
      </w:r>
      <w:proofErr w:type="spellEnd"/>
      <w:r>
        <w:rPr>
          <w:rFonts w:ascii="Verdana" w:eastAsia="Verdana" w:hAnsi="Verdana"/>
          <w:sz w:val="16"/>
        </w:rPr>
        <w:t xml:space="preserve"> </w:t>
      </w:r>
      <w:proofErr w:type="spellStart"/>
      <w:r>
        <w:rPr>
          <w:rFonts w:ascii="Verdana" w:eastAsia="Verdana" w:hAnsi="Verdana"/>
          <w:sz w:val="16"/>
        </w:rPr>
        <w:t>кардиореспираторной</w:t>
      </w:r>
      <w:proofErr w:type="spellEnd"/>
      <w:r>
        <w:rPr>
          <w:rFonts w:ascii="Verdana" w:eastAsia="Verdana" w:hAnsi="Verdana"/>
          <w:sz w:val="16"/>
        </w:rPr>
        <w:t xml:space="preserve"> </w:t>
      </w:r>
      <w:proofErr w:type="spellStart"/>
      <w:r>
        <w:rPr>
          <w:rFonts w:ascii="Verdana" w:eastAsia="Verdana" w:hAnsi="Verdana"/>
          <w:sz w:val="16"/>
        </w:rPr>
        <w:t>системы</w:t>
      </w:r>
      <w:proofErr w:type="spellEnd"/>
      <w:r>
        <w:rPr>
          <w:rFonts w:ascii="Verdana" w:eastAsia="Verdana" w:hAnsi="Verdana"/>
          <w:sz w:val="16"/>
        </w:rPr>
        <w:t xml:space="preserve"> у </w:t>
      </w:r>
      <w:proofErr w:type="spellStart"/>
      <w:r>
        <w:rPr>
          <w:rFonts w:ascii="Verdana" w:eastAsia="Verdana" w:hAnsi="Verdana"/>
          <w:sz w:val="16"/>
        </w:rPr>
        <w:t>спортсменов</w:t>
      </w:r>
      <w:proofErr w:type="spellEnd"/>
      <w:r>
        <w:rPr>
          <w:rFonts w:ascii="Verdana" w:eastAsia="Verdana" w:hAnsi="Verdana"/>
          <w:sz w:val="16"/>
        </w:rPr>
        <w:t xml:space="preserve"> </w:t>
      </w:r>
      <w:proofErr w:type="spellStart"/>
      <w:r>
        <w:rPr>
          <w:rFonts w:ascii="Verdana" w:eastAsia="Verdana" w:hAnsi="Verdana"/>
          <w:sz w:val="16"/>
        </w:rPr>
        <w:t>разного</w:t>
      </w:r>
      <w:proofErr w:type="spellEnd"/>
      <w:r>
        <w:rPr>
          <w:rFonts w:ascii="Verdana" w:eastAsia="Verdana" w:hAnsi="Verdana"/>
          <w:sz w:val="16"/>
        </w:rPr>
        <w:t xml:space="preserve"> </w:t>
      </w:r>
      <w:proofErr w:type="spellStart"/>
      <w:r>
        <w:rPr>
          <w:rFonts w:ascii="Verdana" w:eastAsia="Verdana" w:hAnsi="Verdana"/>
          <w:sz w:val="16"/>
        </w:rPr>
        <w:t>возраста</w:t>
      </w:r>
      <w:proofErr w:type="spellEnd"/>
      <w:r>
        <w:rPr>
          <w:rFonts w:ascii="Verdana" w:eastAsia="Verdana" w:hAnsi="Verdana"/>
          <w:sz w:val="16"/>
        </w:rPr>
        <w:t xml:space="preserve">. </w:t>
      </w:r>
      <w:proofErr w:type="spellStart"/>
      <w:r>
        <w:rPr>
          <w:rFonts w:ascii="Verdana" w:eastAsia="Verdana" w:hAnsi="Verdana"/>
          <w:sz w:val="16"/>
        </w:rPr>
        <w:t>Физиология</w:t>
      </w:r>
      <w:proofErr w:type="spellEnd"/>
      <w:r>
        <w:rPr>
          <w:rFonts w:ascii="Verdana" w:eastAsia="Verdana" w:hAnsi="Verdana"/>
          <w:sz w:val="16"/>
        </w:rPr>
        <w:t xml:space="preserve"> </w:t>
      </w:r>
      <w:proofErr w:type="spellStart"/>
      <w:r>
        <w:rPr>
          <w:rFonts w:ascii="Verdana" w:eastAsia="Verdana" w:hAnsi="Verdana"/>
          <w:sz w:val="16"/>
        </w:rPr>
        <w:t>человека</w:t>
      </w:r>
      <w:proofErr w:type="spellEnd"/>
      <w:r>
        <w:rPr>
          <w:rFonts w:ascii="Verdana" w:eastAsia="Verdana" w:hAnsi="Verdana"/>
          <w:sz w:val="16"/>
        </w:rPr>
        <w:t>. 1998 том 24, №3. С.105-108</w:t>
      </w:r>
    </w:p>
    <w:p w:rsidR="00FA7C72" w:rsidRDefault="00FA7C72" w:rsidP="00FA7C72">
      <w:pPr>
        <w:spacing w:line="1" w:lineRule="exact"/>
        <w:rPr>
          <w:rFonts w:ascii="Verdana" w:eastAsia="Verdana" w:hAnsi="Verdana"/>
          <w:sz w:val="16"/>
        </w:rPr>
      </w:pPr>
    </w:p>
    <w:p w:rsidR="00FA7C72" w:rsidRDefault="00FA7C72" w:rsidP="00FA7C72">
      <w:pPr>
        <w:numPr>
          <w:ilvl w:val="0"/>
          <w:numId w:val="11"/>
        </w:numPr>
        <w:tabs>
          <w:tab w:val="left" w:pos="300"/>
        </w:tabs>
        <w:spacing w:line="239" w:lineRule="auto"/>
        <w:ind w:left="8" w:hanging="8"/>
        <w:jc w:val="both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 xml:space="preserve">Макаров, А.Н. </w:t>
      </w:r>
      <w:proofErr w:type="spellStart"/>
      <w:r>
        <w:rPr>
          <w:rFonts w:ascii="Verdana" w:eastAsia="Verdana" w:hAnsi="Verdana"/>
          <w:sz w:val="16"/>
        </w:rPr>
        <w:t>Развитие</w:t>
      </w:r>
      <w:proofErr w:type="spellEnd"/>
      <w:r>
        <w:rPr>
          <w:rFonts w:ascii="Verdana" w:eastAsia="Verdana" w:hAnsi="Verdana"/>
          <w:sz w:val="16"/>
        </w:rPr>
        <w:t xml:space="preserve"> </w:t>
      </w:r>
      <w:proofErr w:type="spellStart"/>
      <w:r>
        <w:rPr>
          <w:rFonts w:ascii="Verdana" w:eastAsia="Verdana" w:hAnsi="Verdana"/>
          <w:sz w:val="16"/>
        </w:rPr>
        <w:t>выносливости</w:t>
      </w:r>
      <w:proofErr w:type="spellEnd"/>
      <w:r>
        <w:rPr>
          <w:rFonts w:ascii="Verdana" w:eastAsia="Verdana" w:hAnsi="Verdana"/>
          <w:sz w:val="16"/>
        </w:rPr>
        <w:t xml:space="preserve"> у </w:t>
      </w:r>
      <w:proofErr w:type="spellStart"/>
      <w:r>
        <w:rPr>
          <w:rFonts w:ascii="Verdana" w:eastAsia="Verdana" w:hAnsi="Verdana"/>
          <w:sz w:val="16"/>
        </w:rPr>
        <w:t>детей</w:t>
      </w:r>
      <w:proofErr w:type="spellEnd"/>
      <w:r>
        <w:rPr>
          <w:rFonts w:ascii="Verdana" w:eastAsia="Verdana" w:hAnsi="Verdana"/>
          <w:sz w:val="16"/>
        </w:rPr>
        <w:t xml:space="preserve"> </w:t>
      </w:r>
      <w:proofErr w:type="spellStart"/>
      <w:r>
        <w:rPr>
          <w:rFonts w:ascii="Verdana" w:eastAsia="Verdana" w:hAnsi="Verdana"/>
          <w:sz w:val="16"/>
        </w:rPr>
        <w:t>школьного</w:t>
      </w:r>
      <w:proofErr w:type="spellEnd"/>
      <w:r>
        <w:rPr>
          <w:rFonts w:ascii="Verdana" w:eastAsia="Verdana" w:hAnsi="Verdana"/>
          <w:sz w:val="16"/>
        </w:rPr>
        <w:t xml:space="preserve"> </w:t>
      </w:r>
      <w:proofErr w:type="spellStart"/>
      <w:r>
        <w:rPr>
          <w:rFonts w:ascii="Verdana" w:eastAsia="Verdana" w:hAnsi="Verdana"/>
          <w:sz w:val="16"/>
        </w:rPr>
        <w:t>возраста</w:t>
      </w:r>
      <w:proofErr w:type="spellEnd"/>
      <w:r>
        <w:rPr>
          <w:rFonts w:ascii="Verdana" w:eastAsia="Verdana" w:hAnsi="Verdana"/>
          <w:sz w:val="16"/>
        </w:rPr>
        <w:t xml:space="preserve"> и </w:t>
      </w:r>
      <w:proofErr w:type="spellStart"/>
      <w:r>
        <w:rPr>
          <w:rFonts w:ascii="Verdana" w:eastAsia="Verdana" w:hAnsi="Verdana"/>
          <w:sz w:val="16"/>
        </w:rPr>
        <w:t>научно-методические</w:t>
      </w:r>
      <w:proofErr w:type="spellEnd"/>
      <w:r>
        <w:rPr>
          <w:rFonts w:ascii="Verdana" w:eastAsia="Verdana" w:hAnsi="Verdana"/>
          <w:sz w:val="16"/>
        </w:rPr>
        <w:t xml:space="preserve"> </w:t>
      </w:r>
      <w:proofErr w:type="spellStart"/>
      <w:r>
        <w:rPr>
          <w:rFonts w:ascii="Verdana" w:eastAsia="Verdana" w:hAnsi="Verdana"/>
          <w:sz w:val="16"/>
        </w:rPr>
        <w:t>основы</w:t>
      </w:r>
      <w:proofErr w:type="spellEnd"/>
      <w:r>
        <w:rPr>
          <w:rFonts w:ascii="Verdana" w:eastAsia="Verdana" w:hAnsi="Verdana"/>
          <w:sz w:val="16"/>
        </w:rPr>
        <w:t xml:space="preserve"> </w:t>
      </w:r>
      <w:proofErr w:type="spellStart"/>
      <w:r>
        <w:rPr>
          <w:rFonts w:ascii="Verdana" w:eastAsia="Verdana" w:hAnsi="Verdana"/>
          <w:sz w:val="16"/>
        </w:rPr>
        <w:t>системы</w:t>
      </w:r>
      <w:proofErr w:type="spellEnd"/>
      <w:r>
        <w:rPr>
          <w:rFonts w:ascii="Verdana" w:eastAsia="Verdana" w:hAnsi="Verdana"/>
          <w:sz w:val="16"/>
        </w:rPr>
        <w:t xml:space="preserve"> </w:t>
      </w:r>
      <w:proofErr w:type="spellStart"/>
      <w:r>
        <w:rPr>
          <w:rFonts w:ascii="Verdana" w:eastAsia="Verdana" w:hAnsi="Verdana"/>
          <w:sz w:val="16"/>
        </w:rPr>
        <w:t>полготовки</w:t>
      </w:r>
      <w:proofErr w:type="spellEnd"/>
      <w:r>
        <w:rPr>
          <w:rFonts w:ascii="Verdana" w:eastAsia="Verdana" w:hAnsi="Verdana"/>
          <w:sz w:val="16"/>
        </w:rPr>
        <w:t xml:space="preserve"> </w:t>
      </w:r>
      <w:proofErr w:type="spellStart"/>
      <w:r>
        <w:rPr>
          <w:rFonts w:ascii="Verdana" w:eastAsia="Verdana" w:hAnsi="Verdana"/>
          <w:sz w:val="16"/>
        </w:rPr>
        <w:t>юных</w:t>
      </w:r>
      <w:proofErr w:type="spellEnd"/>
      <w:r>
        <w:rPr>
          <w:rFonts w:ascii="Verdana" w:eastAsia="Verdana" w:hAnsi="Verdana"/>
          <w:sz w:val="16"/>
        </w:rPr>
        <w:t xml:space="preserve"> и </w:t>
      </w:r>
      <w:proofErr w:type="spellStart"/>
      <w:r>
        <w:rPr>
          <w:rFonts w:ascii="Verdana" w:eastAsia="Verdana" w:hAnsi="Verdana"/>
          <w:sz w:val="16"/>
        </w:rPr>
        <w:t>взрослых</w:t>
      </w:r>
      <w:proofErr w:type="spellEnd"/>
      <w:r>
        <w:rPr>
          <w:rFonts w:ascii="Verdana" w:eastAsia="Verdana" w:hAnsi="Verdana"/>
          <w:sz w:val="16"/>
        </w:rPr>
        <w:t xml:space="preserve"> </w:t>
      </w:r>
      <w:proofErr w:type="spellStart"/>
      <w:r>
        <w:rPr>
          <w:rFonts w:ascii="Verdana" w:eastAsia="Verdana" w:hAnsi="Verdana"/>
          <w:sz w:val="16"/>
        </w:rPr>
        <w:t>спортсменов</w:t>
      </w:r>
      <w:proofErr w:type="spellEnd"/>
      <w:r>
        <w:rPr>
          <w:rFonts w:ascii="Verdana" w:eastAsia="Verdana" w:hAnsi="Verdana"/>
          <w:sz w:val="16"/>
        </w:rPr>
        <w:t xml:space="preserve"> к </w:t>
      </w:r>
      <w:proofErr w:type="spellStart"/>
      <w:r>
        <w:rPr>
          <w:rFonts w:ascii="Verdana" w:eastAsia="Verdana" w:hAnsi="Verdana"/>
          <w:sz w:val="16"/>
        </w:rPr>
        <w:t>бегу</w:t>
      </w:r>
      <w:proofErr w:type="spellEnd"/>
      <w:r>
        <w:rPr>
          <w:rFonts w:ascii="Verdana" w:eastAsia="Verdana" w:hAnsi="Verdana"/>
          <w:sz w:val="16"/>
        </w:rPr>
        <w:t xml:space="preserve"> на </w:t>
      </w:r>
      <w:proofErr w:type="spellStart"/>
      <w:r>
        <w:rPr>
          <w:rFonts w:ascii="Verdana" w:eastAsia="Verdana" w:hAnsi="Verdana"/>
          <w:sz w:val="16"/>
        </w:rPr>
        <w:t>средние</w:t>
      </w:r>
      <w:proofErr w:type="spellEnd"/>
      <w:r>
        <w:rPr>
          <w:rFonts w:ascii="Verdana" w:eastAsia="Verdana" w:hAnsi="Verdana"/>
          <w:sz w:val="16"/>
        </w:rPr>
        <w:t xml:space="preserve"> и </w:t>
      </w:r>
      <w:proofErr w:type="spellStart"/>
      <w:r>
        <w:rPr>
          <w:rFonts w:ascii="Verdana" w:eastAsia="Verdana" w:hAnsi="Verdana"/>
          <w:sz w:val="16"/>
        </w:rPr>
        <w:t>длинные</w:t>
      </w:r>
      <w:proofErr w:type="spellEnd"/>
      <w:r>
        <w:rPr>
          <w:rFonts w:ascii="Verdana" w:eastAsia="Verdana" w:hAnsi="Verdana"/>
          <w:sz w:val="16"/>
        </w:rPr>
        <w:t xml:space="preserve"> </w:t>
      </w:r>
      <w:proofErr w:type="spellStart"/>
      <w:r>
        <w:rPr>
          <w:rFonts w:ascii="Verdana" w:eastAsia="Verdana" w:hAnsi="Verdana"/>
          <w:sz w:val="16"/>
        </w:rPr>
        <w:t>дистанции</w:t>
      </w:r>
      <w:proofErr w:type="spellEnd"/>
      <w:r>
        <w:rPr>
          <w:rFonts w:ascii="Verdana" w:eastAsia="Verdana" w:hAnsi="Verdana"/>
          <w:sz w:val="16"/>
        </w:rPr>
        <w:t xml:space="preserve">. Автореф. дис. ... </w:t>
      </w:r>
      <w:proofErr w:type="spellStart"/>
      <w:r>
        <w:rPr>
          <w:rFonts w:ascii="Verdana" w:eastAsia="Verdana" w:hAnsi="Verdana"/>
          <w:sz w:val="16"/>
        </w:rPr>
        <w:t>докт</w:t>
      </w:r>
      <w:proofErr w:type="spellEnd"/>
      <w:r>
        <w:rPr>
          <w:rFonts w:ascii="Verdana" w:eastAsia="Verdana" w:hAnsi="Verdana"/>
          <w:sz w:val="16"/>
        </w:rPr>
        <w:t xml:space="preserve">. пед. наук; </w:t>
      </w:r>
      <w:proofErr w:type="spellStart"/>
      <w:r>
        <w:rPr>
          <w:rFonts w:ascii="Verdana" w:eastAsia="Verdana" w:hAnsi="Verdana"/>
          <w:sz w:val="16"/>
        </w:rPr>
        <w:t>Моск</w:t>
      </w:r>
      <w:proofErr w:type="spellEnd"/>
      <w:r>
        <w:rPr>
          <w:rFonts w:ascii="Verdana" w:eastAsia="Verdana" w:hAnsi="Verdana"/>
          <w:sz w:val="16"/>
        </w:rPr>
        <w:t xml:space="preserve">. Обл. </w:t>
      </w:r>
      <w:proofErr w:type="spellStart"/>
      <w:r>
        <w:rPr>
          <w:rFonts w:ascii="Verdana" w:eastAsia="Verdana" w:hAnsi="Verdana"/>
          <w:sz w:val="16"/>
        </w:rPr>
        <w:t>инс-т</w:t>
      </w:r>
      <w:proofErr w:type="spellEnd"/>
      <w:r>
        <w:rPr>
          <w:rFonts w:ascii="Verdana" w:eastAsia="Verdana" w:hAnsi="Verdana"/>
          <w:sz w:val="16"/>
        </w:rPr>
        <w:t xml:space="preserve"> </w:t>
      </w:r>
      <w:proofErr w:type="spellStart"/>
      <w:r>
        <w:rPr>
          <w:rFonts w:ascii="Verdana" w:eastAsia="Verdana" w:hAnsi="Verdana"/>
          <w:sz w:val="16"/>
        </w:rPr>
        <w:t>им</w:t>
      </w:r>
      <w:proofErr w:type="spellEnd"/>
      <w:r>
        <w:rPr>
          <w:rFonts w:ascii="Verdana" w:eastAsia="Verdana" w:hAnsi="Verdana"/>
          <w:sz w:val="16"/>
        </w:rPr>
        <w:t xml:space="preserve">. Н.К. </w:t>
      </w:r>
      <w:proofErr w:type="spellStart"/>
      <w:r>
        <w:rPr>
          <w:rFonts w:ascii="Verdana" w:eastAsia="Verdana" w:hAnsi="Verdana"/>
          <w:sz w:val="16"/>
        </w:rPr>
        <w:t>Крупской</w:t>
      </w:r>
      <w:proofErr w:type="spellEnd"/>
      <w:r>
        <w:rPr>
          <w:rFonts w:ascii="Verdana" w:eastAsia="Verdana" w:hAnsi="Verdana"/>
          <w:sz w:val="16"/>
        </w:rPr>
        <w:t>. М, 1973.-32 с.</w:t>
      </w:r>
    </w:p>
    <w:p w:rsidR="00FA7C72" w:rsidRDefault="00FA7C72" w:rsidP="00FA7C72">
      <w:pPr>
        <w:spacing w:line="3" w:lineRule="exact"/>
        <w:rPr>
          <w:rFonts w:ascii="Verdana" w:eastAsia="Verdana" w:hAnsi="Verdana"/>
          <w:sz w:val="16"/>
        </w:rPr>
      </w:pPr>
    </w:p>
    <w:p w:rsidR="00FA7C72" w:rsidRDefault="00FA7C72" w:rsidP="00FA7C72">
      <w:pPr>
        <w:numPr>
          <w:ilvl w:val="0"/>
          <w:numId w:val="11"/>
        </w:numPr>
        <w:tabs>
          <w:tab w:val="left" w:pos="322"/>
        </w:tabs>
        <w:spacing w:line="239" w:lineRule="auto"/>
        <w:ind w:left="8" w:hanging="8"/>
        <w:jc w:val="both"/>
        <w:rPr>
          <w:rFonts w:ascii="Verdana" w:eastAsia="Verdana" w:hAnsi="Verdana"/>
          <w:sz w:val="16"/>
        </w:rPr>
      </w:pPr>
      <w:proofErr w:type="spellStart"/>
      <w:r>
        <w:rPr>
          <w:rFonts w:ascii="Verdana" w:eastAsia="Verdana" w:hAnsi="Verdana"/>
          <w:sz w:val="16"/>
        </w:rPr>
        <w:t>Прокудин</w:t>
      </w:r>
      <w:proofErr w:type="spellEnd"/>
      <w:r>
        <w:rPr>
          <w:rFonts w:ascii="Verdana" w:eastAsia="Verdana" w:hAnsi="Verdana"/>
          <w:sz w:val="16"/>
        </w:rPr>
        <w:t xml:space="preserve">,Б.Ф., </w:t>
      </w:r>
      <w:proofErr w:type="spellStart"/>
      <w:r>
        <w:rPr>
          <w:rFonts w:ascii="Verdana" w:eastAsia="Verdana" w:hAnsi="Verdana"/>
          <w:sz w:val="16"/>
        </w:rPr>
        <w:t>Прокудин</w:t>
      </w:r>
      <w:proofErr w:type="spellEnd"/>
      <w:r>
        <w:rPr>
          <w:rFonts w:ascii="Verdana" w:eastAsia="Verdana" w:hAnsi="Verdana"/>
          <w:sz w:val="16"/>
        </w:rPr>
        <w:t xml:space="preserve">,К .Б., </w:t>
      </w:r>
      <w:proofErr w:type="spellStart"/>
      <w:r>
        <w:rPr>
          <w:rFonts w:ascii="Verdana" w:eastAsia="Verdana" w:hAnsi="Verdana"/>
          <w:sz w:val="16"/>
        </w:rPr>
        <w:t>Голощапов</w:t>
      </w:r>
      <w:proofErr w:type="spellEnd"/>
      <w:r>
        <w:rPr>
          <w:rFonts w:ascii="Verdana" w:eastAsia="Verdana" w:hAnsi="Verdana"/>
          <w:sz w:val="16"/>
        </w:rPr>
        <w:t xml:space="preserve">,Б.Р. </w:t>
      </w:r>
      <w:proofErr w:type="spellStart"/>
      <w:r>
        <w:rPr>
          <w:rFonts w:ascii="Verdana" w:eastAsia="Verdana" w:hAnsi="Verdana"/>
          <w:sz w:val="16"/>
        </w:rPr>
        <w:t>Особенности</w:t>
      </w:r>
      <w:proofErr w:type="spellEnd"/>
      <w:r>
        <w:rPr>
          <w:rFonts w:ascii="Verdana" w:eastAsia="Verdana" w:hAnsi="Verdana"/>
          <w:sz w:val="16"/>
        </w:rPr>
        <w:t xml:space="preserve"> </w:t>
      </w:r>
      <w:proofErr w:type="spellStart"/>
      <w:r>
        <w:rPr>
          <w:rFonts w:ascii="Verdana" w:eastAsia="Verdana" w:hAnsi="Verdana"/>
          <w:sz w:val="16"/>
        </w:rPr>
        <w:t>реакции</w:t>
      </w:r>
      <w:proofErr w:type="spellEnd"/>
      <w:r>
        <w:rPr>
          <w:rFonts w:ascii="Verdana" w:eastAsia="Verdana" w:hAnsi="Verdana"/>
          <w:sz w:val="16"/>
        </w:rPr>
        <w:t xml:space="preserve"> </w:t>
      </w:r>
      <w:proofErr w:type="spellStart"/>
      <w:r>
        <w:rPr>
          <w:rFonts w:ascii="Verdana" w:eastAsia="Verdana" w:hAnsi="Verdana"/>
          <w:sz w:val="16"/>
        </w:rPr>
        <w:t>кардиореспираторной</w:t>
      </w:r>
      <w:proofErr w:type="spellEnd"/>
      <w:r>
        <w:rPr>
          <w:rFonts w:ascii="Verdana" w:eastAsia="Verdana" w:hAnsi="Verdana"/>
          <w:sz w:val="16"/>
        </w:rPr>
        <w:t xml:space="preserve"> </w:t>
      </w:r>
      <w:proofErr w:type="spellStart"/>
      <w:r>
        <w:rPr>
          <w:rFonts w:ascii="Verdana" w:eastAsia="Verdana" w:hAnsi="Verdana"/>
          <w:sz w:val="16"/>
        </w:rPr>
        <w:t>системы</w:t>
      </w:r>
      <w:proofErr w:type="spellEnd"/>
      <w:r>
        <w:rPr>
          <w:rFonts w:ascii="Verdana" w:eastAsia="Verdana" w:hAnsi="Verdana"/>
          <w:sz w:val="16"/>
        </w:rPr>
        <w:t xml:space="preserve"> </w:t>
      </w:r>
      <w:proofErr w:type="spellStart"/>
      <w:r>
        <w:rPr>
          <w:rFonts w:ascii="Verdana" w:eastAsia="Verdana" w:hAnsi="Verdana"/>
          <w:sz w:val="16"/>
        </w:rPr>
        <w:t>юных</w:t>
      </w:r>
      <w:proofErr w:type="spellEnd"/>
      <w:r>
        <w:rPr>
          <w:rFonts w:ascii="Verdana" w:eastAsia="Verdana" w:hAnsi="Verdana"/>
          <w:sz w:val="16"/>
        </w:rPr>
        <w:t xml:space="preserve"> </w:t>
      </w:r>
      <w:proofErr w:type="spellStart"/>
      <w:r>
        <w:rPr>
          <w:rFonts w:ascii="Verdana" w:eastAsia="Verdana" w:hAnsi="Verdana"/>
          <w:sz w:val="16"/>
        </w:rPr>
        <w:t>спортсменов</w:t>
      </w:r>
      <w:proofErr w:type="spellEnd"/>
      <w:r>
        <w:rPr>
          <w:rFonts w:ascii="Verdana" w:eastAsia="Verdana" w:hAnsi="Verdana"/>
          <w:sz w:val="16"/>
        </w:rPr>
        <w:t xml:space="preserve"> на </w:t>
      </w:r>
      <w:proofErr w:type="spellStart"/>
      <w:r>
        <w:rPr>
          <w:rFonts w:ascii="Verdana" w:eastAsia="Verdana" w:hAnsi="Verdana"/>
          <w:sz w:val="16"/>
        </w:rPr>
        <w:t>нагрузки</w:t>
      </w:r>
      <w:proofErr w:type="spellEnd"/>
      <w:r>
        <w:rPr>
          <w:rFonts w:ascii="Verdana" w:eastAsia="Verdana" w:hAnsi="Verdana"/>
          <w:sz w:val="16"/>
        </w:rPr>
        <w:t xml:space="preserve"> на </w:t>
      </w:r>
      <w:proofErr w:type="spellStart"/>
      <w:r>
        <w:rPr>
          <w:rFonts w:ascii="Verdana" w:eastAsia="Verdana" w:hAnsi="Verdana"/>
          <w:sz w:val="16"/>
        </w:rPr>
        <w:t>вынос-ливость</w:t>
      </w:r>
      <w:proofErr w:type="spellEnd"/>
      <w:r>
        <w:rPr>
          <w:rFonts w:ascii="Verdana" w:eastAsia="Verdana" w:hAnsi="Verdana"/>
          <w:sz w:val="16"/>
        </w:rPr>
        <w:t xml:space="preserve">. XVI </w:t>
      </w:r>
      <w:proofErr w:type="spellStart"/>
      <w:r>
        <w:rPr>
          <w:rFonts w:ascii="Verdana" w:eastAsia="Verdana" w:hAnsi="Verdana"/>
          <w:sz w:val="16"/>
        </w:rPr>
        <w:t>Международная</w:t>
      </w:r>
      <w:proofErr w:type="spellEnd"/>
      <w:r>
        <w:rPr>
          <w:rFonts w:ascii="Verdana" w:eastAsia="Verdana" w:hAnsi="Verdana"/>
          <w:sz w:val="16"/>
        </w:rPr>
        <w:t xml:space="preserve"> </w:t>
      </w:r>
      <w:proofErr w:type="spellStart"/>
      <w:r>
        <w:rPr>
          <w:rFonts w:ascii="Verdana" w:eastAsia="Verdana" w:hAnsi="Verdana"/>
          <w:sz w:val="16"/>
        </w:rPr>
        <w:t>научно-практическая</w:t>
      </w:r>
      <w:proofErr w:type="spellEnd"/>
      <w:r>
        <w:rPr>
          <w:rFonts w:ascii="Verdana" w:eastAsia="Verdana" w:hAnsi="Verdana"/>
          <w:sz w:val="16"/>
        </w:rPr>
        <w:t xml:space="preserve"> </w:t>
      </w:r>
      <w:proofErr w:type="spellStart"/>
      <w:r>
        <w:rPr>
          <w:rFonts w:ascii="Verdana" w:eastAsia="Verdana" w:hAnsi="Verdana"/>
          <w:sz w:val="16"/>
        </w:rPr>
        <w:t>конференция</w:t>
      </w:r>
      <w:proofErr w:type="spellEnd"/>
      <w:r>
        <w:rPr>
          <w:rFonts w:ascii="Verdana" w:eastAsia="Verdana" w:hAnsi="Verdana"/>
          <w:sz w:val="16"/>
        </w:rPr>
        <w:t xml:space="preserve"> по проблемам </w:t>
      </w:r>
      <w:proofErr w:type="spellStart"/>
      <w:r>
        <w:rPr>
          <w:rFonts w:ascii="Verdana" w:eastAsia="Verdana" w:hAnsi="Verdana"/>
          <w:sz w:val="16"/>
        </w:rPr>
        <w:t>физического</w:t>
      </w:r>
      <w:proofErr w:type="spellEnd"/>
      <w:r>
        <w:rPr>
          <w:rFonts w:ascii="Verdana" w:eastAsia="Verdana" w:hAnsi="Verdana"/>
          <w:sz w:val="16"/>
        </w:rPr>
        <w:t xml:space="preserve"> </w:t>
      </w:r>
      <w:proofErr w:type="spellStart"/>
      <w:r>
        <w:rPr>
          <w:rFonts w:ascii="Verdana" w:eastAsia="Verdana" w:hAnsi="Verdana"/>
          <w:sz w:val="16"/>
        </w:rPr>
        <w:t>воспитания</w:t>
      </w:r>
      <w:proofErr w:type="spellEnd"/>
      <w:r>
        <w:rPr>
          <w:rFonts w:ascii="Verdana" w:eastAsia="Verdana" w:hAnsi="Verdana"/>
          <w:sz w:val="16"/>
        </w:rPr>
        <w:t xml:space="preserve"> </w:t>
      </w:r>
      <w:proofErr w:type="spellStart"/>
      <w:r>
        <w:rPr>
          <w:rFonts w:ascii="Verdana" w:eastAsia="Verdana" w:hAnsi="Verdana"/>
          <w:sz w:val="16"/>
        </w:rPr>
        <w:t>учащихся</w:t>
      </w:r>
      <w:proofErr w:type="spellEnd"/>
      <w:r>
        <w:rPr>
          <w:rFonts w:ascii="Verdana" w:eastAsia="Verdana" w:hAnsi="Verdana"/>
          <w:sz w:val="16"/>
        </w:rPr>
        <w:t xml:space="preserve"> «</w:t>
      </w:r>
      <w:proofErr w:type="spellStart"/>
      <w:r>
        <w:rPr>
          <w:rFonts w:ascii="Verdana" w:eastAsia="Verdana" w:hAnsi="Verdana"/>
          <w:sz w:val="16"/>
        </w:rPr>
        <w:t>Человек</w:t>
      </w:r>
      <w:proofErr w:type="spellEnd"/>
      <w:r>
        <w:rPr>
          <w:rFonts w:ascii="Verdana" w:eastAsia="Verdana" w:hAnsi="Verdana"/>
          <w:sz w:val="16"/>
        </w:rPr>
        <w:t xml:space="preserve">, </w:t>
      </w:r>
      <w:proofErr w:type="spellStart"/>
      <w:r>
        <w:rPr>
          <w:rFonts w:ascii="Verdana" w:eastAsia="Verdana" w:hAnsi="Verdana"/>
          <w:sz w:val="16"/>
        </w:rPr>
        <w:t>здоровье</w:t>
      </w:r>
      <w:proofErr w:type="spellEnd"/>
      <w:r>
        <w:rPr>
          <w:rFonts w:ascii="Verdana" w:eastAsia="Verdana" w:hAnsi="Verdana"/>
          <w:sz w:val="16"/>
        </w:rPr>
        <w:t xml:space="preserve">, </w:t>
      </w:r>
      <w:proofErr w:type="spellStart"/>
      <w:r>
        <w:rPr>
          <w:rFonts w:ascii="Verdana" w:eastAsia="Verdana" w:hAnsi="Verdana"/>
          <w:sz w:val="16"/>
        </w:rPr>
        <w:t>физическая</w:t>
      </w:r>
      <w:proofErr w:type="spellEnd"/>
      <w:r>
        <w:rPr>
          <w:rFonts w:ascii="Verdana" w:eastAsia="Verdana" w:hAnsi="Verdana"/>
          <w:sz w:val="16"/>
        </w:rPr>
        <w:t xml:space="preserve"> культура и спорт в </w:t>
      </w:r>
      <w:proofErr w:type="spellStart"/>
      <w:r>
        <w:rPr>
          <w:rFonts w:ascii="Verdana" w:eastAsia="Verdana" w:hAnsi="Verdana"/>
          <w:sz w:val="16"/>
        </w:rPr>
        <w:t>изменяющемся</w:t>
      </w:r>
      <w:proofErr w:type="spellEnd"/>
      <w:r>
        <w:rPr>
          <w:rFonts w:ascii="Verdana" w:eastAsia="Verdana" w:hAnsi="Verdana"/>
          <w:sz w:val="16"/>
        </w:rPr>
        <w:t xml:space="preserve"> </w:t>
      </w:r>
      <w:proofErr w:type="spellStart"/>
      <w:r>
        <w:rPr>
          <w:rFonts w:ascii="Verdana" w:eastAsia="Verdana" w:hAnsi="Verdana"/>
          <w:sz w:val="16"/>
        </w:rPr>
        <w:t>мире</w:t>
      </w:r>
      <w:proofErr w:type="spellEnd"/>
      <w:r>
        <w:rPr>
          <w:rFonts w:ascii="Verdana" w:eastAsia="Verdana" w:hAnsi="Verdana"/>
          <w:sz w:val="16"/>
        </w:rPr>
        <w:t xml:space="preserve">»: </w:t>
      </w:r>
      <w:proofErr w:type="spellStart"/>
      <w:r>
        <w:rPr>
          <w:rFonts w:ascii="Verdana" w:eastAsia="Verdana" w:hAnsi="Verdana"/>
          <w:sz w:val="16"/>
        </w:rPr>
        <w:t>Материалы</w:t>
      </w:r>
      <w:proofErr w:type="spellEnd"/>
      <w:r>
        <w:rPr>
          <w:rFonts w:ascii="Verdana" w:eastAsia="Verdana" w:hAnsi="Verdana"/>
          <w:sz w:val="16"/>
        </w:rPr>
        <w:t xml:space="preserve"> </w:t>
      </w:r>
      <w:proofErr w:type="spellStart"/>
      <w:r>
        <w:rPr>
          <w:rFonts w:ascii="Verdana" w:eastAsia="Verdana" w:hAnsi="Verdana"/>
          <w:sz w:val="16"/>
        </w:rPr>
        <w:t>конференции</w:t>
      </w:r>
      <w:proofErr w:type="spellEnd"/>
      <w:r>
        <w:rPr>
          <w:rFonts w:ascii="Verdana" w:eastAsia="Verdana" w:hAnsi="Verdana"/>
          <w:sz w:val="16"/>
        </w:rPr>
        <w:t xml:space="preserve">. </w:t>
      </w:r>
      <w:proofErr w:type="spellStart"/>
      <w:r>
        <w:rPr>
          <w:rFonts w:ascii="Verdana" w:eastAsia="Verdana" w:hAnsi="Verdana"/>
          <w:sz w:val="16"/>
        </w:rPr>
        <w:t>Коломна</w:t>
      </w:r>
      <w:proofErr w:type="spellEnd"/>
      <w:r>
        <w:rPr>
          <w:rFonts w:ascii="Verdana" w:eastAsia="Verdana" w:hAnsi="Verdana"/>
          <w:sz w:val="16"/>
        </w:rPr>
        <w:t>, 2006. С. 48-51</w:t>
      </w:r>
    </w:p>
    <w:p w:rsidR="00FA7C72" w:rsidRDefault="00FA7C72" w:rsidP="00FA7C72">
      <w:pPr>
        <w:spacing w:line="200" w:lineRule="exact"/>
        <w:rPr>
          <w:rFonts w:ascii="Times New Roman" w:eastAsia="Times New Roman" w:hAnsi="Times New Roman"/>
        </w:rPr>
      </w:pPr>
    </w:p>
    <w:p w:rsidR="00FA7C72" w:rsidRDefault="00FA7C72" w:rsidP="00FA7C72">
      <w:pPr>
        <w:spacing w:line="239" w:lineRule="exact"/>
        <w:rPr>
          <w:rFonts w:ascii="Times New Roman" w:eastAsia="Times New Roman" w:hAnsi="Times New Roman"/>
        </w:rPr>
      </w:pPr>
    </w:p>
    <w:p w:rsidR="00FA7C72" w:rsidRDefault="00FA7C72" w:rsidP="00FA7C72">
      <w:pPr>
        <w:spacing w:line="0" w:lineRule="atLeast"/>
        <w:jc w:val="right"/>
        <w:rPr>
          <w:rFonts w:ascii="Verdana" w:eastAsia="Verdana" w:hAnsi="Verdana"/>
          <w:sz w:val="18"/>
        </w:rPr>
      </w:pPr>
      <w:proofErr w:type="spellStart"/>
      <w:r>
        <w:rPr>
          <w:rFonts w:ascii="Verdana" w:eastAsia="Verdana" w:hAnsi="Verdana"/>
          <w:sz w:val="18"/>
        </w:rPr>
        <w:t>Грабик</w:t>
      </w:r>
      <w:proofErr w:type="spellEnd"/>
      <w:r>
        <w:rPr>
          <w:rFonts w:ascii="Verdana" w:eastAsia="Verdana" w:hAnsi="Verdana"/>
          <w:sz w:val="18"/>
        </w:rPr>
        <w:t xml:space="preserve"> Н.М.,</w:t>
      </w:r>
    </w:p>
    <w:p w:rsidR="00FA7C72" w:rsidRDefault="00FA7C72" w:rsidP="00FA7C72">
      <w:pPr>
        <w:spacing w:line="2" w:lineRule="exact"/>
        <w:rPr>
          <w:rFonts w:ascii="Times New Roman" w:eastAsia="Times New Roman" w:hAnsi="Times New Roman"/>
        </w:rPr>
      </w:pPr>
    </w:p>
    <w:p w:rsidR="00FA7C72" w:rsidRDefault="00FA7C72" w:rsidP="00FA7C72">
      <w:pPr>
        <w:spacing w:line="0" w:lineRule="atLeast"/>
        <w:jc w:val="right"/>
        <w:rPr>
          <w:rFonts w:ascii="Verdana" w:eastAsia="Verdana" w:hAnsi="Verdana"/>
          <w:sz w:val="18"/>
        </w:rPr>
      </w:pPr>
      <w:r>
        <w:rPr>
          <w:rFonts w:ascii="Verdana" w:eastAsia="Verdana" w:hAnsi="Verdana"/>
          <w:sz w:val="18"/>
        </w:rPr>
        <w:t>https://orcid.org/0000-0002-8882-9782</w:t>
      </w:r>
    </w:p>
    <w:p w:rsidR="00FA7C72" w:rsidRDefault="00FA7C72" w:rsidP="00FA7C72">
      <w:pPr>
        <w:spacing w:line="0" w:lineRule="atLeast"/>
        <w:jc w:val="right"/>
        <w:rPr>
          <w:rFonts w:ascii="Verdana" w:eastAsia="Verdana" w:hAnsi="Verdana"/>
          <w:sz w:val="18"/>
        </w:rPr>
      </w:pPr>
      <w:proofErr w:type="spellStart"/>
      <w:r>
        <w:rPr>
          <w:rFonts w:ascii="Verdana" w:eastAsia="Verdana" w:hAnsi="Verdana"/>
          <w:sz w:val="18"/>
        </w:rPr>
        <w:t>Романишин</w:t>
      </w:r>
      <w:proofErr w:type="spellEnd"/>
      <w:r>
        <w:rPr>
          <w:rFonts w:ascii="Verdana" w:eastAsia="Verdana" w:hAnsi="Verdana"/>
          <w:sz w:val="18"/>
        </w:rPr>
        <w:t xml:space="preserve"> Т.І., </w:t>
      </w:r>
      <w:proofErr w:type="spellStart"/>
      <w:r>
        <w:rPr>
          <w:rFonts w:ascii="Verdana" w:eastAsia="Verdana" w:hAnsi="Verdana"/>
          <w:sz w:val="18"/>
        </w:rPr>
        <w:t>Масира</w:t>
      </w:r>
      <w:proofErr w:type="spellEnd"/>
      <w:r>
        <w:rPr>
          <w:rFonts w:ascii="Verdana" w:eastAsia="Verdana" w:hAnsi="Verdana"/>
          <w:sz w:val="18"/>
        </w:rPr>
        <w:t xml:space="preserve"> О.І.</w:t>
      </w:r>
    </w:p>
    <w:p w:rsidR="00FA7C72" w:rsidRDefault="00FA7C72" w:rsidP="00FA7C72">
      <w:pPr>
        <w:spacing w:line="220" w:lineRule="exact"/>
        <w:rPr>
          <w:rFonts w:ascii="Times New Roman" w:eastAsia="Times New Roman" w:hAnsi="Times New Roman"/>
        </w:rPr>
      </w:pPr>
    </w:p>
    <w:p w:rsidR="00FA7C72" w:rsidRDefault="00FA7C72" w:rsidP="00FA7C72">
      <w:pPr>
        <w:spacing w:line="265" w:lineRule="auto"/>
        <w:ind w:left="928" w:right="60" w:hanging="143"/>
        <w:rPr>
          <w:rFonts w:ascii="Verdana" w:eastAsia="Verdana" w:hAnsi="Verdana"/>
          <w:b/>
          <w:sz w:val="17"/>
        </w:rPr>
      </w:pPr>
      <w:r>
        <w:rPr>
          <w:rFonts w:ascii="Verdana" w:eastAsia="Verdana" w:hAnsi="Verdana"/>
          <w:b/>
          <w:sz w:val="17"/>
        </w:rPr>
        <w:t>ФУНДАТОР ЗИМОВИХ ЕКСТРЕМАЛЬНИХ ОЛІМПІЙСЬКИХ ВИДІВ СПОРТУ НА ТЕРЕНАХ ТЕРНОПІЛЬЩИНИ</w:t>
      </w:r>
    </w:p>
    <w:p w:rsidR="00FA7C72" w:rsidRDefault="00FA7C72" w:rsidP="00FA7C72">
      <w:pPr>
        <w:spacing w:line="199" w:lineRule="exact"/>
        <w:rPr>
          <w:rFonts w:ascii="Times New Roman" w:eastAsia="Times New Roman" w:hAnsi="Times New Roman"/>
        </w:rPr>
      </w:pPr>
    </w:p>
    <w:p w:rsidR="00FA7C72" w:rsidRDefault="00FA7C72" w:rsidP="00FA7C72">
      <w:pPr>
        <w:spacing w:line="0" w:lineRule="atLeast"/>
        <w:ind w:left="2588"/>
        <w:jc w:val="right"/>
        <w:rPr>
          <w:rFonts w:ascii="Verdana" w:eastAsia="Verdana" w:hAnsi="Verdana"/>
          <w:i/>
          <w:sz w:val="18"/>
        </w:rPr>
      </w:pPr>
      <w:r>
        <w:rPr>
          <w:rFonts w:ascii="Verdana" w:eastAsia="Verdana" w:hAnsi="Verdana"/>
          <w:i/>
          <w:sz w:val="18"/>
        </w:rPr>
        <w:t>Тернопільський національний педагогічний університет ім. В.Гнатюка</w:t>
      </w:r>
    </w:p>
    <w:p w:rsidR="00FA7C72" w:rsidRDefault="00FA7C72" w:rsidP="00FA7C72">
      <w:pPr>
        <w:spacing w:line="220" w:lineRule="exact"/>
        <w:rPr>
          <w:rFonts w:ascii="Times New Roman" w:eastAsia="Times New Roman" w:hAnsi="Times New Roman"/>
        </w:rPr>
      </w:pPr>
    </w:p>
    <w:p w:rsidR="00FA7C72" w:rsidRDefault="00FA7C72" w:rsidP="00FA7C72">
      <w:pPr>
        <w:spacing w:line="239" w:lineRule="auto"/>
        <w:ind w:left="8" w:firstLine="283"/>
        <w:jc w:val="both"/>
        <w:rPr>
          <w:rFonts w:ascii="Verdana" w:eastAsia="Verdana" w:hAnsi="Verdana"/>
          <w:sz w:val="18"/>
        </w:rPr>
      </w:pPr>
      <w:r>
        <w:rPr>
          <w:rFonts w:ascii="Verdana" w:eastAsia="Verdana" w:hAnsi="Verdana"/>
          <w:b/>
          <w:i/>
          <w:sz w:val="18"/>
        </w:rPr>
        <w:t xml:space="preserve">Анотація. </w:t>
      </w:r>
      <w:r>
        <w:rPr>
          <w:rFonts w:ascii="Verdana" w:eastAsia="Verdana" w:hAnsi="Verdana"/>
          <w:sz w:val="18"/>
        </w:rPr>
        <w:t xml:space="preserve">У публікації висвітлюється внесок </w:t>
      </w:r>
      <w:proofErr w:type="spellStart"/>
      <w:r>
        <w:rPr>
          <w:rFonts w:ascii="Verdana" w:eastAsia="Verdana" w:hAnsi="Verdana"/>
          <w:sz w:val="18"/>
        </w:rPr>
        <w:t>Ліщука</w:t>
      </w:r>
      <w:proofErr w:type="spellEnd"/>
      <w:r>
        <w:rPr>
          <w:rFonts w:ascii="Verdana" w:eastAsia="Verdana" w:hAnsi="Verdana"/>
          <w:sz w:val="18"/>
        </w:rPr>
        <w:t xml:space="preserve"> В.С.</w:t>
      </w:r>
      <w:r>
        <w:rPr>
          <w:rFonts w:ascii="Verdana" w:eastAsia="Verdana" w:hAnsi="Verdana"/>
          <w:b/>
          <w:i/>
          <w:sz w:val="18"/>
        </w:rPr>
        <w:t xml:space="preserve"> </w:t>
      </w:r>
      <w:r>
        <w:rPr>
          <w:rFonts w:ascii="Verdana" w:eastAsia="Verdana" w:hAnsi="Verdana"/>
          <w:sz w:val="18"/>
        </w:rPr>
        <w:t>у</w:t>
      </w:r>
      <w:r>
        <w:rPr>
          <w:rFonts w:ascii="Verdana" w:eastAsia="Verdana" w:hAnsi="Verdana"/>
          <w:b/>
          <w:i/>
          <w:sz w:val="18"/>
        </w:rPr>
        <w:t xml:space="preserve"> </w:t>
      </w:r>
      <w:r>
        <w:rPr>
          <w:rFonts w:ascii="Verdana" w:eastAsia="Verdana" w:hAnsi="Verdana"/>
          <w:sz w:val="18"/>
        </w:rPr>
        <w:t xml:space="preserve">зародження та розвиток гірськолижного спорту, </w:t>
      </w:r>
      <w:proofErr w:type="spellStart"/>
      <w:r>
        <w:rPr>
          <w:rFonts w:ascii="Verdana" w:eastAsia="Verdana" w:hAnsi="Verdana"/>
          <w:sz w:val="18"/>
        </w:rPr>
        <w:t>фристайлу</w:t>
      </w:r>
      <w:proofErr w:type="spellEnd"/>
      <w:r>
        <w:rPr>
          <w:rFonts w:ascii="Verdana" w:eastAsia="Verdana" w:hAnsi="Verdana"/>
          <w:sz w:val="18"/>
        </w:rPr>
        <w:t xml:space="preserve"> та </w:t>
      </w:r>
      <w:proofErr w:type="spellStart"/>
      <w:r>
        <w:rPr>
          <w:rFonts w:ascii="Verdana" w:eastAsia="Verdana" w:hAnsi="Verdana"/>
          <w:sz w:val="18"/>
        </w:rPr>
        <w:t>сноубордингу</w:t>
      </w:r>
      <w:proofErr w:type="spellEnd"/>
      <w:r>
        <w:rPr>
          <w:rFonts w:ascii="Verdana" w:eastAsia="Verdana" w:hAnsi="Verdana"/>
          <w:sz w:val="18"/>
        </w:rPr>
        <w:t xml:space="preserve"> на </w:t>
      </w:r>
      <w:proofErr w:type="spellStart"/>
      <w:r>
        <w:rPr>
          <w:rFonts w:ascii="Verdana" w:eastAsia="Verdana" w:hAnsi="Verdana"/>
          <w:sz w:val="18"/>
        </w:rPr>
        <w:t>Тернопіллі</w:t>
      </w:r>
      <w:proofErr w:type="spellEnd"/>
      <w:r>
        <w:rPr>
          <w:rFonts w:ascii="Verdana" w:eastAsia="Verdana" w:hAnsi="Verdana"/>
          <w:sz w:val="18"/>
        </w:rPr>
        <w:t>.</w:t>
      </w:r>
    </w:p>
    <w:p w:rsidR="00FA7C72" w:rsidRDefault="00FA7C72" w:rsidP="00FA7C72">
      <w:pPr>
        <w:spacing w:line="221" w:lineRule="exact"/>
        <w:rPr>
          <w:rFonts w:ascii="Times New Roman" w:eastAsia="Times New Roman" w:hAnsi="Times New Roman"/>
        </w:rPr>
      </w:pPr>
    </w:p>
    <w:p w:rsidR="00FA7C72" w:rsidRDefault="00FA7C72" w:rsidP="00FA7C72">
      <w:pPr>
        <w:spacing w:line="0" w:lineRule="atLeast"/>
        <w:ind w:left="8" w:firstLine="283"/>
        <w:jc w:val="both"/>
        <w:rPr>
          <w:rFonts w:ascii="Verdana" w:eastAsia="Verdana" w:hAnsi="Verdana"/>
          <w:sz w:val="18"/>
        </w:rPr>
      </w:pPr>
      <w:r>
        <w:rPr>
          <w:rFonts w:ascii="Verdana" w:eastAsia="Verdana" w:hAnsi="Verdana"/>
          <w:sz w:val="18"/>
        </w:rPr>
        <w:t xml:space="preserve">Серед видів спорту, які користуються популярністю серед дітей, молоді та дорослого населення на Тернопільщині вагоме місце належить зимовим видам спорту. Катанням на гірських лижах, </w:t>
      </w:r>
      <w:proofErr w:type="spellStart"/>
      <w:r>
        <w:rPr>
          <w:rFonts w:ascii="Verdana" w:eastAsia="Verdana" w:hAnsi="Verdana"/>
          <w:sz w:val="18"/>
        </w:rPr>
        <w:t>сноуборді</w:t>
      </w:r>
      <w:proofErr w:type="spellEnd"/>
      <w:r>
        <w:rPr>
          <w:rFonts w:ascii="Verdana" w:eastAsia="Verdana" w:hAnsi="Verdana"/>
          <w:sz w:val="18"/>
        </w:rPr>
        <w:t xml:space="preserve"> займається значна кількість </w:t>
      </w:r>
      <w:proofErr w:type="spellStart"/>
      <w:r>
        <w:rPr>
          <w:rFonts w:ascii="Verdana" w:eastAsia="Verdana" w:hAnsi="Verdana"/>
          <w:sz w:val="18"/>
        </w:rPr>
        <w:t>тернополян</w:t>
      </w:r>
      <w:proofErr w:type="spellEnd"/>
      <w:r>
        <w:rPr>
          <w:rFonts w:ascii="Verdana" w:eastAsia="Verdana" w:hAnsi="Verdana"/>
          <w:sz w:val="18"/>
        </w:rPr>
        <w:t>. У місті функціонує спеціалізована дитячо-юнацька спортивна школа «</w:t>
      </w:r>
      <w:proofErr w:type="spellStart"/>
      <w:r>
        <w:rPr>
          <w:rFonts w:ascii="Verdana" w:eastAsia="Verdana" w:hAnsi="Verdana"/>
          <w:sz w:val="18"/>
        </w:rPr>
        <w:t>Екстрім</w:t>
      </w:r>
      <w:proofErr w:type="spellEnd"/>
      <w:r>
        <w:rPr>
          <w:rFonts w:ascii="Verdana" w:eastAsia="Verdana" w:hAnsi="Verdana"/>
          <w:sz w:val="18"/>
        </w:rPr>
        <w:t xml:space="preserve">», вихованці якої продовж багатьох років входять до складу національної збірної України зі </w:t>
      </w:r>
      <w:proofErr w:type="spellStart"/>
      <w:r>
        <w:rPr>
          <w:rFonts w:ascii="Verdana" w:eastAsia="Verdana" w:hAnsi="Verdana"/>
          <w:sz w:val="18"/>
        </w:rPr>
        <w:t>сноубордингу</w:t>
      </w:r>
      <w:proofErr w:type="spellEnd"/>
      <w:r>
        <w:rPr>
          <w:rFonts w:ascii="Verdana" w:eastAsia="Verdana" w:hAnsi="Verdana"/>
          <w:sz w:val="18"/>
        </w:rPr>
        <w:t xml:space="preserve"> та </w:t>
      </w:r>
      <w:proofErr w:type="spellStart"/>
      <w:r>
        <w:rPr>
          <w:rFonts w:ascii="Verdana" w:eastAsia="Verdana" w:hAnsi="Verdana"/>
          <w:sz w:val="18"/>
        </w:rPr>
        <w:t>фристайлу</w:t>
      </w:r>
      <w:proofErr w:type="spellEnd"/>
      <w:r>
        <w:rPr>
          <w:rFonts w:ascii="Verdana" w:eastAsia="Verdana" w:hAnsi="Verdana"/>
          <w:sz w:val="18"/>
        </w:rPr>
        <w:t>, беруть участь у міжнародних стартах: Чемпіонати світу серед дорослих та юніорів, Всесвітній зимовій універсіаді, зимовому Європейському молодіжному Олімпійському фестивалі тощо [2, 3].</w:t>
      </w:r>
    </w:p>
    <w:p w:rsidR="00FA7C72" w:rsidRDefault="00FA7C72" w:rsidP="00FA7C72">
      <w:pPr>
        <w:spacing w:line="0" w:lineRule="atLeast"/>
        <w:ind w:right="-287"/>
        <w:jc w:val="center"/>
        <w:rPr>
          <w:rFonts w:ascii="Verdana" w:eastAsia="Verdana" w:hAnsi="Verdana"/>
          <w:sz w:val="18"/>
        </w:rPr>
      </w:pPr>
      <w:r>
        <w:rPr>
          <w:rFonts w:ascii="Verdana" w:eastAsia="Verdana" w:hAnsi="Verdana"/>
          <w:sz w:val="18"/>
        </w:rPr>
        <w:t>Історія такого успіху бере свій початок від ініціативи та праці –</w:t>
      </w:r>
    </w:p>
    <w:p w:rsidR="00FA7C72" w:rsidRDefault="00FA7C72" w:rsidP="00FA7C72">
      <w:pPr>
        <w:spacing w:line="6" w:lineRule="exact"/>
        <w:rPr>
          <w:rFonts w:ascii="Times New Roman" w:eastAsia="Times New Roman" w:hAnsi="Times New Roman"/>
        </w:rPr>
      </w:pPr>
    </w:p>
    <w:p w:rsidR="00FA7C72" w:rsidRDefault="00FA7C72" w:rsidP="00FA7C72">
      <w:pPr>
        <w:spacing w:line="0" w:lineRule="atLeast"/>
        <w:ind w:right="-7"/>
        <w:jc w:val="center"/>
        <w:rPr>
          <w:sz w:val="22"/>
        </w:rPr>
      </w:pPr>
      <w:r>
        <w:rPr>
          <w:sz w:val="22"/>
        </w:rPr>
        <w:t>38</w:t>
      </w:r>
    </w:p>
    <w:p w:rsidR="00CF0752" w:rsidRDefault="00CF0752"/>
    <w:sectPr w:rsidR="00CF0752" w:rsidSect="00CF07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3"/>
    <w:multiLevelType w:val="hybridMultilevel"/>
    <w:tmpl w:val="415E286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24"/>
    <w:multiLevelType w:val="hybridMultilevel"/>
    <w:tmpl w:val="7C58FD0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25"/>
    <w:multiLevelType w:val="hybridMultilevel"/>
    <w:tmpl w:val="23D86AAC"/>
    <w:lvl w:ilvl="0" w:tplc="FFFFFFFF">
      <w:start w:val="1"/>
      <w:numFmt w:val="bullet"/>
      <w:lvlText w:val="з"/>
      <w:lvlJc w:val="left"/>
    </w:lvl>
    <w:lvl w:ilvl="1" w:tplc="FFFFFFFF">
      <w:start w:val="1"/>
      <w:numFmt w:val="bullet"/>
      <w:lvlText w:val="У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26"/>
    <w:multiLevelType w:val="hybridMultilevel"/>
    <w:tmpl w:val="45E6D486"/>
    <w:lvl w:ilvl="0" w:tplc="FFFFFFFF">
      <w:start w:val="1"/>
      <w:numFmt w:val="bullet"/>
      <w:lvlText w:val="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27"/>
    <w:multiLevelType w:val="hybridMultilevel"/>
    <w:tmpl w:val="5C10FE20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28"/>
    <w:multiLevelType w:val="hybridMultilevel"/>
    <w:tmpl w:val="0E7FFA2A"/>
    <w:lvl w:ilvl="0" w:tplc="FFFFFFFF">
      <w:start w:val="1"/>
      <w:numFmt w:val="bullet"/>
      <w:lvlText w:val="з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29"/>
    <w:multiLevelType w:val="hybridMultilevel"/>
    <w:tmpl w:val="3C5991A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2A"/>
    <w:multiLevelType w:val="hybridMultilevel"/>
    <w:tmpl w:val="4BD859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2B"/>
    <w:multiLevelType w:val="hybridMultilevel"/>
    <w:tmpl w:val="78DF6A54"/>
    <w:lvl w:ilvl="0" w:tplc="FFFFFFFF">
      <w:start w:val="168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2C"/>
    <w:multiLevelType w:val="hybridMultilevel"/>
    <w:tmpl w:val="39B7AAA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2D"/>
    <w:multiLevelType w:val="hybridMultilevel"/>
    <w:tmpl w:val="2B0D8DBE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A7C72"/>
    <w:rsid w:val="00CF0752"/>
    <w:rsid w:val="00FA7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C72"/>
    <w:pPr>
      <w:spacing w:after="0" w:line="240" w:lineRule="auto"/>
    </w:pPr>
    <w:rPr>
      <w:rFonts w:ascii="Calibri" w:eastAsia="Calibri" w:hAnsi="Calibri" w:cs="Arial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10017</Words>
  <Characters>5711</Characters>
  <Application>Microsoft Office Word</Application>
  <DocSecurity>0</DocSecurity>
  <Lines>47</Lines>
  <Paragraphs>31</Paragraphs>
  <ScaleCrop>false</ScaleCrop>
  <Company/>
  <LinksUpToDate>false</LinksUpToDate>
  <CharactersWithSpaces>15697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2020-03-31T15:58:00Z</dcterms:created>
  <dcterms:modified xsi:type="dcterms:W3CDTF">2020-03-31T15:58:00Z</dcterms:modified>
</cp:coreProperties>
</file>