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DF" w:rsidRPr="008E717D" w:rsidRDefault="00EF58DF" w:rsidP="00EF58DF">
      <w:pPr>
        <w:spacing w:line="240" w:lineRule="auto"/>
        <w:ind w:left="45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П.Л. Фріс</w:t>
      </w:r>
      <w:r w:rsidRPr="008E717D">
        <w:rPr>
          <w:b/>
          <w:color w:val="000000"/>
          <w:sz w:val="28"/>
          <w:szCs w:val="28"/>
        </w:rPr>
        <w:t>,</w:t>
      </w:r>
      <w:r w:rsidRPr="008E71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8E717D">
        <w:rPr>
          <w:color w:val="000000"/>
          <w:sz w:val="28"/>
          <w:szCs w:val="28"/>
        </w:rPr>
        <w:t xml:space="preserve">. ю. н, </w:t>
      </w:r>
      <w:r>
        <w:rPr>
          <w:color w:val="000000"/>
          <w:sz w:val="28"/>
          <w:szCs w:val="28"/>
        </w:rPr>
        <w:t>професор</w:t>
      </w:r>
      <w:r w:rsidRPr="008E71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завідувач кафедри кримінального права НН юридичного інституту ДВНЗ «Прикарпатський національний університет імені Василя Стефаника», Заслужений діяч науки і техніки України</w:t>
      </w:r>
    </w:p>
    <w:p w:rsidR="00EF58DF" w:rsidRPr="00EF58DF" w:rsidRDefault="00EF58DF" w:rsidP="00EF58DF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74B5C" w:rsidRPr="00EF58DF" w:rsidRDefault="00274B5C" w:rsidP="00EF58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8DF">
        <w:rPr>
          <w:rFonts w:ascii="Times New Roman" w:hAnsi="Times New Roman" w:cs="Times New Roman"/>
          <w:b/>
          <w:sz w:val="28"/>
          <w:szCs w:val="28"/>
        </w:rPr>
        <w:t>Кримінальна</w:t>
      </w:r>
      <w:r w:rsidRPr="00EF58DF">
        <w:rPr>
          <w:rFonts w:ascii="Times New Roman" w:hAnsi="Times New Roman" w:cs="Times New Roman"/>
          <w:b/>
          <w:sz w:val="28"/>
          <w:szCs w:val="28"/>
        </w:rPr>
        <w:t xml:space="preserve"> ідеологія</w:t>
      </w:r>
      <w:r w:rsidR="005D6EF1" w:rsidRPr="00EF58DF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  <w:r w:rsidRPr="00EF58DF">
        <w:rPr>
          <w:rFonts w:ascii="Times New Roman" w:hAnsi="Times New Roman" w:cs="Times New Roman"/>
          <w:b/>
          <w:sz w:val="28"/>
          <w:szCs w:val="28"/>
        </w:rPr>
        <w:t xml:space="preserve"> і кримінально-правова політика</w:t>
      </w:r>
    </w:p>
    <w:p w:rsidR="00274B5C" w:rsidRPr="006842FD" w:rsidRDefault="00274B5C" w:rsidP="00EF58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FD">
        <w:rPr>
          <w:rFonts w:ascii="Times New Roman" w:hAnsi="Times New Roman" w:cs="Times New Roman"/>
          <w:sz w:val="28"/>
          <w:szCs w:val="28"/>
        </w:rPr>
        <w:t xml:space="preserve">    1. Концептуальною основою кримінально-правової політики є поняття «злочинне» та «незлочинне». Усі інші інститути –«криміналізація», «(де)криміналізація», «пеналізація», «(де)пеналізація» покликані лише визначати їх. При цьому слід мати на увазі, що в основі розуміння цих явищ перебуває кримінально-правова ідеологія, яка у свою чергу поділяється на позитивну яка «сповідується» основною частиною громадян, та негативну, ку слід позначати, як «злочинна кримінально-правова ідеологія», яку сповідує меншість населення, її </w:t>
      </w:r>
      <w:proofErr w:type="spellStart"/>
      <w:r w:rsidRPr="006842FD">
        <w:rPr>
          <w:rFonts w:ascii="Times New Roman" w:hAnsi="Times New Roman" w:cs="Times New Roman"/>
          <w:sz w:val="28"/>
          <w:szCs w:val="28"/>
        </w:rPr>
        <w:t>маргіналізована</w:t>
      </w:r>
      <w:proofErr w:type="spellEnd"/>
      <w:r w:rsidRPr="006842FD">
        <w:rPr>
          <w:rFonts w:ascii="Times New Roman" w:hAnsi="Times New Roman" w:cs="Times New Roman"/>
          <w:sz w:val="28"/>
          <w:szCs w:val="28"/>
        </w:rPr>
        <w:t xml:space="preserve"> частина. Однак, слід констатувати той факт, що ця негативна кримінально-правова ідеологія останнім часом проникає у ту частину населення яка, в принципі, сповідує позитивну кримінально-правову ідеологію. Це як злоякісна пухлина клітини якої мають здатність поширення в усьому організмі.</w:t>
      </w:r>
    </w:p>
    <w:p w:rsidR="00274B5C" w:rsidRPr="006842FD" w:rsidRDefault="00274B5C" w:rsidP="00EF58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FD">
        <w:rPr>
          <w:rFonts w:ascii="Times New Roman" w:hAnsi="Times New Roman" w:cs="Times New Roman"/>
          <w:sz w:val="28"/>
          <w:szCs w:val="28"/>
        </w:rPr>
        <w:t xml:space="preserve">    2. Як відомо, ідеологія являє собою організована у систему сукупність ідей у формі соціально-економічних моделей, настанов, гасел, програмних документів партій, філософських концепцій тощо. Говорячи про ідеологію, як правило, дослідники концентрують увагу на ідеології або суспільства у цілому, або крупних соціальних груп, як здійснюють реальний вплив на соціально-економічну та правову політику держави. При цьому практично не досліджувались питання впливу ідеології на кримінально-правову політику, на її формування та розвиток. Фактично не дослідженою залишається кримінально-правова правосвідомість та кримінально-правова ідеологія. У тих працях, які усе ж таки так чи інакше розглядають ці питання, об’єктом аналізу є </w:t>
      </w:r>
      <w:r w:rsidRPr="006842FD">
        <w:rPr>
          <w:rFonts w:ascii="Times New Roman" w:hAnsi="Times New Roman" w:cs="Times New Roman"/>
          <w:sz w:val="28"/>
          <w:szCs w:val="28"/>
        </w:rPr>
        <w:lastRenderedPageBreak/>
        <w:t>правосвідомість та правова ідеологія правослухняних громадян. Практично не дослідженою залишається кримінально-правова правосвідомість та кримінально-правова ідеологія злочинців. І це при тому, що вони являють собою достатньо велику соціальну групу, як володіє відповідними механізмами впливу на правову політику держави і кримінально-правову політику, зокрема.</w:t>
      </w:r>
    </w:p>
    <w:p w:rsidR="00274B5C" w:rsidRPr="006842FD" w:rsidRDefault="00274B5C" w:rsidP="00EF58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FD">
        <w:rPr>
          <w:rFonts w:ascii="Times New Roman" w:hAnsi="Times New Roman" w:cs="Times New Roman"/>
          <w:sz w:val="28"/>
          <w:szCs w:val="28"/>
        </w:rPr>
        <w:t xml:space="preserve">    3. Говорячи про злочинну ідеологію, слід вести мову про систему цінностей, установок по відношенню до оточу</w:t>
      </w:r>
      <w:r w:rsidRPr="006842FD">
        <w:rPr>
          <w:rFonts w:ascii="Times New Roman" w:hAnsi="Times New Roman" w:cs="Times New Roman"/>
          <w:sz w:val="28"/>
          <w:szCs w:val="28"/>
        </w:rPr>
        <w:t>ючо</w:t>
      </w:r>
      <w:r w:rsidRPr="006842FD">
        <w:rPr>
          <w:rFonts w:ascii="Times New Roman" w:hAnsi="Times New Roman" w:cs="Times New Roman"/>
          <w:sz w:val="28"/>
          <w:szCs w:val="28"/>
        </w:rPr>
        <w:t>го світу</w:t>
      </w:r>
      <w:r w:rsidRPr="006842FD">
        <w:rPr>
          <w:rFonts w:ascii="Times New Roman" w:hAnsi="Times New Roman" w:cs="Times New Roman"/>
          <w:sz w:val="28"/>
          <w:szCs w:val="28"/>
        </w:rPr>
        <w:t>, своєї соціальної групи та себе самого. Виходячи з цього усю кримінальну ідеологію слід аналізувати під кутом зору системи цінностей та установок до:</w:t>
      </w:r>
    </w:p>
    <w:p w:rsidR="00274B5C" w:rsidRPr="006842FD" w:rsidRDefault="00274B5C" w:rsidP="00EF58DF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2FD">
        <w:rPr>
          <w:rFonts w:ascii="Times New Roman" w:hAnsi="Times New Roman" w:cs="Times New Roman"/>
          <w:sz w:val="28"/>
          <w:szCs w:val="28"/>
        </w:rPr>
        <w:t xml:space="preserve">правослухняної частини суспільства (її норм співжиття, законодавства, моралі та т. </w:t>
      </w:r>
      <w:proofErr w:type="spellStart"/>
      <w:r w:rsidRPr="006842F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6842FD">
        <w:rPr>
          <w:rFonts w:ascii="Times New Roman" w:hAnsi="Times New Roman" w:cs="Times New Roman"/>
          <w:sz w:val="28"/>
          <w:szCs w:val="28"/>
        </w:rPr>
        <w:t>);</w:t>
      </w:r>
    </w:p>
    <w:p w:rsidR="00E41E08" w:rsidRPr="006842FD" w:rsidRDefault="00274B5C" w:rsidP="00EF58DF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2FD">
        <w:rPr>
          <w:rFonts w:ascii="Times New Roman" w:hAnsi="Times New Roman" w:cs="Times New Roman"/>
          <w:sz w:val="28"/>
          <w:szCs w:val="28"/>
        </w:rPr>
        <w:t>злочинного середовища у цілому та власного злочинного оточення (мікросоціальної групи під кутом зору системи цінностей та установок як середовища у цілому так і правил поведінки цінностей та установок, як підтримуються у мікросоціальній групі що у цілому утворюють кримінальну субкультуру)</w:t>
      </w:r>
      <w:r w:rsidR="00777825" w:rsidRPr="006842FD">
        <w:rPr>
          <w:rFonts w:ascii="Times New Roman" w:hAnsi="Times New Roman" w:cs="Times New Roman"/>
          <w:sz w:val="28"/>
          <w:szCs w:val="28"/>
        </w:rPr>
        <w:t>.</w:t>
      </w:r>
      <w:r w:rsidR="00E41E08" w:rsidRPr="00684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E08" w:rsidRPr="006842FD" w:rsidRDefault="00E41E08" w:rsidP="00EF58D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2FD">
        <w:rPr>
          <w:rFonts w:ascii="Times New Roman" w:hAnsi="Times New Roman" w:cs="Times New Roman"/>
          <w:sz w:val="28"/>
          <w:szCs w:val="28"/>
        </w:rPr>
        <w:t xml:space="preserve">Слід одразу зауважити, що злочинна ідеологія сама по собі є достатньо складним явищем. В першу чергу, так би мовити, на “загальнозлочинному” рівні, вона являє собою систему ідей, поглядів, моделей у сфері кримінального законодавства, які є бажаними для даної соціальної групи у цілому. Звичайно що вони пов’язані, у першу чергу, з послабленням кримінально-правової боротьби зі злочинністю (декриміналізацією, депеналізацією). Це є, так би мовити, «генеральна злочинна ідеологія». Однак злочинність, як відомо, не є однорідною, а складається зі злочинності різних видів. Так само виділяються і різні категорії злочинців. Зрозуміло, що їх погляди на кримінально-правову політику, на питання кримінально-правової відповідальності за вчинення тих злочинів, до яких вони схильні, суттєво різняться. Адже інтереси, а звідси і ідеї у сфері кримінально-правової протидії, наприклад, тероризму будуть суттєво різнитись від ідей економічних злочинців, ідеї членів бандитських угруповань від ідей членів організованих груп що вчиняють злочини на основі національної чи расової </w:t>
      </w:r>
      <w:r w:rsidRPr="006842FD">
        <w:rPr>
          <w:rFonts w:ascii="Times New Roman" w:hAnsi="Times New Roman" w:cs="Times New Roman"/>
          <w:sz w:val="28"/>
          <w:szCs w:val="28"/>
        </w:rPr>
        <w:lastRenderedPageBreak/>
        <w:t>нетерпимості і т. п. Звичайно так само буде різнитись і їх кримінально-правова ідеологія, будуть різнитись і їх бачення напрямків кримінально-правової політики в тій сфері, яку вони представляють.</w:t>
      </w:r>
    </w:p>
    <w:p w:rsidR="00E41E08" w:rsidRPr="006842FD" w:rsidRDefault="00E41E08" w:rsidP="00EF58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FD">
        <w:rPr>
          <w:rFonts w:ascii="Times New Roman" w:hAnsi="Times New Roman" w:cs="Times New Roman"/>
          <w:sz w:val="28"/>
          <w:szCs w:val="28"/>
        </w:rPr>
        <w:t xml:space="preserve">    </w:t>
      </w:r>
      <w:r w:rsidRPr="006842FD">
        <w:rPr>
          <w:rFonts w:ascii="Times New Roman" w:hAnsi="Times New Roman" w:cs="Times New Roman"/>
          <w:sz w:val="28"/>
          <w:szCs w:val="28"/>
        </w:rPr>
        <w:t>Виходячи з цієї посилки можна вести мову про підтипи злочинної ідеології притаманні різним типам злочинців:</w:t>
      </w:r>
    </w:p>
    <w:p w:rsidR="00E41E08" w:rsidRPr="006842FD" w:rsidRDefault="00E41E08" w:rsidP="00EF58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FD">
        <w:rPr>
          <w:rFonts w:ascii="Times New Roman" w:hAnsi="Times New Roman" w:cs="Times New Roman"/>
          <w:sz w:val="28"/>
          <w:szCs w:val="28"/>
        </w:rPr>
        <w:t xml:space="preserve">                            • антидержавна злочин</w:t>
      </w:r>
      <w:r w:rsidR="006842FD" w:rsidRPr="006842FD">
        <w:rPr>
          <w:rFonts w:ascii="Times New Roman" w:hAnsi="Times New Roman" w:cs="Times New Roman"/>
          <w:sz w:val="28"/>
          <w:szCs w:val="28"/>
        </w:rPr>
        <w:t>н</w:t>
      </w:r>
      <w:r w:rsidRPr="006842FD">
        <w:rPr>
          <w:rFonts w:ascii="Times New Roman" w:hAnsi="Times New Roman" w:cs="Times New Roman"/>
          <w:sz w:val="28"/>
          <w:szCs w:val="28"/>
        </w:rPr>
        <w:t>а ідеологія;</w:t>
      </w:r>
    </w:p>
    <w:p w:rsidR="00E41E08" w:rsidRPr="006842FD" w:rsidRDefault="00E41E08" w:rsidP="00EF58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FD">
        <w:rPr>
          <w:rFonts w:ascii="Times New Roman" w:hAnsi="Times New Roman" w:cs="Times New Roman"/>
          <w:sz w:val="28"/>
          <w:szCs w:val="28"/>
        </w:rPr>
        <w:t xml:space="preserve">                            • терористична ідеологія;</w:t>
      </w:r>
    </w:p>
    <w:p w:rsidR="00E41E08" w:rsidRPr="006842FD" w:rsidRDefault="00E41E08" w:rsidP="00EF58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FD">
        <w:rPr>
          <w:rFonts w:ascii="Times New Roman" w:hAnsi="Times New Roman" w:cs="Times New Roman"/>
          <w:sz w:val="28"/>
          <w:szCs w:val="28"/>
        </w:rPr>
        <w:t xml:space="preserve">                            • злочинна білокомірцев</w:t>
      </w:r>
      <w:r w:rsidR="006842FD" w:rsidRPr="006842FD">
        <w:rPr>
          <w:rFonts w:ascii="Times New Roman" w:hAnsi="Times New Roman" w:cs="Times New Roman"/>
          <w:sz w:val="28"/>
          <w:szCs w:val="28"/>
        </w:rPr>
        <w:t>о-</w:t>
      </w:r>
      <w:r w:rsidRPr="006842FD">
        <w:rPr>
          <w:rFonts w:ascii="Times New Roman" w:hAnsi="Times New Roman" w:cs="Times New Roman"/>
          <w:sz w:val="28"/>
          <w:szCs w:val="28"/>
        </w:rPr>
        <w:t>економічна ідеологія;</w:t>
      </w:r>
    </w:p>
    <w:p w:rsidR="00E41E08" w:rsidRPr="006842FD" w:rsidRDefault="00E41E08" w:rsidP="00EF58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FD">
        <w:rPr>
          <w:rFonts w:ascii="Times New Roman" w:hAnsi="Times New Roman" w:cs="Times New Roman"/>
          <w:sz w:val="28"/>
          <w:szCs w:val="28"/>
        </w:rPr>
        <w:t xml:space="preserve">                            • бандитсько-злодійська ідеологія;</w:t>
      </w:r>
    </w:p>
    <w:p w:rsidR="00E41E08" w:rsidRPr="006842FD" w:rsidRDefault="00E41E08" w:rsidP="00EF58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FD">
        <w:rPr>
          <w:rFonts w:ascii="Times New Roman" w:hAnsi="Times New Roman" w:cs="Times New Roman"/>
          <w:sz w:val="28"/>
          <w:szCs w:val="28"/>
        </w:rPr>
        <w:t xml:space="preserve">                            • хуліганська ідеологія;</w:t>
      </w:r>
    </w:p>
    <w:p w:rsidR="00E41E08" w:rsidRPr="006842FD" w:rsidRDefault="006842FD" w:rsidP="00EF58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E08" w:rsidRPr="006842FD">
        <w:rPr>
          <w:rFonts w:ascii="Times New Roman" w:hAnsi="Times New Roman" w:cs="Times New Roman"/>
          <w:sz w:val="28"/>
          <w:szCs w:val="28"/>
        </w:rPr>
        <w:t xml:space="preserve">Зазначені підтипи злочинної ідеології виділені лише на загальному рівні в якості постановки проблеми. Слід зауважити, що можливо (і часто </w:t>
      </w:r>
      <w:r w:rsidRPr="006842FD">
        <w:rPr>
          <w:rFonts w:ascii="Times New Roman" w:hAnsi="Times New Roman" w:cs="Times New Roman"/>
          <w:sz w:val="28"/>
          <w:szCs w:val="28"/>
        </w:rPr>
        <w:t>зустрічається</w:t>
      </w:r>
      <w:r w:rsidR="00E41E08" w:rsidRPr="006842FD">
        <w:rPr>
          <w:rFonts w:ascii="Times New Roman" w:hAnsi="Times New Roman" w:cs="Times New Roman"/>
          <w:sz w:val="28"/>
          <w:szCs w:val="28"/>
        </w:rPr>
        <w:t>) як їх поєднання (н-д, антидержавна злочинна ідеологія).</w:t>
      </w:r>
    </w:p>
    <w:p w:rsidR="00E41E08" w:rsidRPr="006842FD" w:rsidRDefault="00E41E08" w:rsidP="00EF58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FD">
        <w:rPr>
          <w:rFonts w:ascii="Times New Roman" w:hAnsi="Times New Roman" w:cs="Times New Roman"/>
          <w:sz w:val="28"/>
          <w:szCs w:val="28"/>
        </w:rPr>
        <w:t xml:space="preserve">Одночасно в </w:t>
      </w:r>
      <w:r w:rsidRPr="006842FD">
        <w:rPr>
          <w:rFonts w:ascii="Times New Roman" w:hAnsi="Times New Roman" w:cs="Times New Roman"/>
          <w:sz w:val="28"/>
          <w:szCs w:val="28"/>
        </w:rPr>
        <w:t>середині</w:t>
      </w:r>
      <w:r w:rsidRPr="006842FD">
        <w:rPr>
          <w:rFonts w:ascii="Times New Roman" w:hAnsi="Times New Roman" w:cs="Times New Roman"/>
          <w:sz w:val="28"/>
          <w:szCs w:val="28"/>
        </w:rPr>
        <w:t xml:space="preserve"> окремих підтипів можна вести мову і про подальшу диференціацію (н-д, та сама терористична ідеологія може поділятись на ту, що реалізується на фундаменті національної, расової, етнічної нетерпимості; бандитсько-злочинна на чисто злодійську, гр</w:t>
      </w:r>
      <w:r w:rsidRPr="006842FD">
        <w:rPr>
          <w:rFonts w:ascii="Times New Roman" w:hAnsi="Times New Roman" w:cs="Times New Roman"/>
          <w:sz w:val="28"/>
          <w:szCs w:val="28"/>
        </w:rPr>
        <w:t>а</w:t>
      </w:r>
      <w:r w:rsidRPr="006842FD">
        <w:rPr>
          <w:rFonts w:ascii="Times New Roman" w:hAnsi="Times New Roman" w:cs="Times New Roman"/>
          <w:sz w:val="28"/>
          <w:szCs w:val="28"/>
        </w:rPr>
        <w:t>біжницько-розбійну та т. ін.).</w:t>
      </w:r>
    </w:p>
    <w:p w:rsidR="00E41E08" w:rsidRPr="006842FD" w:rsidRDefault="00E41E08" w:rsidP="00EF58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FD">
        <w:rPr>
          <w:rFonts w:ascii="Times New Roman" w:hAnsi="Times New Roman" w:cs="Times New Roman"/>
          <w:sz w:val="28"/>
          <w:szCs w:val="28"/>
        </w:rPr>
        <w:t xml:space="preserve">5. Сьогоднішня злочинність суттєво різниця від злочинності радянського періоду і т. зв. «буремних 90-х». </w:t>
      </w:r>
    </w:p>
    <w:p w:rsidR="00E41E08" w:rsidRDefault="00E41E08" w:rsidP="00EF58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FD">
        <w:rPr>
          <w:rFonts w:ascii="Times New Roman" w:hAnsi="Times New Roman" w:cs="Times New Roman"/>
          <w:sz w:val="28"/>
          <w:szCs w:val="28"/>
        </w:rPr>
        <w:t>Якщо вести мову про злочинність в СРСР то вона, практично, не знала таких її типів як терористична злочинність, білокомірцево-економічна</w:t>
      </w:r>
      <w:r w:rsidR="006842FD" w:rsidRPr="006842FD">
        <w:rPr>
          <w:rFonts w:ascii="Times New Roman" w:hAnsi="Times New Roman" w:cs="Times New Roman"/>
          <w:sz w:val="28"/>
          <w:szCs w:val="28"/>
        </w:rPr>
        <w:t xml:space="preserve"> (звичайно зустрічались непоодинокі випадки вчинення злочинів такого типу, однак це не мало системного характеру, який спостерігається сьогодні). Не існувало і організованої злочинності як </w:t>
      </w:r>
      <w:r w:rsidR="006842FD" w:rsidRPr="006842FD">
        <w:rPr>
          <w:rFonts w:ascii="Times New Roman" w:hAnsi="Times New Roman" w:cs="Times New Roman"/>
          <w:sz w:val="28"/>
          <w:szCs w:val="28"/>
        </w:rPr>
        <w:t>відносно масов</w:t>
      </w:r>
      <w:r w:rsidR="006842FD" w:rsidRPr="006842FD">
        <w:rPr>
          <w:rFonts w:ascii="Times New Roman" w:hAnsi="Times New Roman" w:cs="Times New Roman"/>
          <w:sz w:val="28"/>
          <w:szCs w:val="28"/>
        </w:rPr>
        <w:t>ого</w:t>
      </w:r>
      <w:r w:rsidR="006842FD" w:rsidRPr="006842FD">
        <w:rPr>
          <w:rFonts w:ascii="Times New Roman" w:hAnsi="Times New Roman" w:cs="Times New Roman"/>
          <w:sz w:val="28"/>
          <w:szCs w:val="28"/>
        </w:rPr>
        <w:t xml:space="preserve"> соціально-кримінальн</w:t>
      </w:r>
      <w:r w:rsidR="006842FD" w:rsidRPr="006842FD">
        <w:rPr>
          <w:rFonts w:ascii="Times New Roman" w:hAnsi="Times New Roman" w:cs="Times New Roman"/>
          <w:sz w:val="28"/>
          <w:szCs w:val="28"/>
        </w:rPr>
        <w:t>ого</w:t>
      </w:r>
      <w:r w:rsidR="006842FD" w:rsidRPr="006842FD">
        <w:rPr>
          <w:rFonts w:ascii="Times New Roman" w:hAnsi="Times New Roman" w:cs="Times New Roman"/>
          <w:sz w:val="28"/>
          <w:szCs w:val="28"/>
        </w:rPr>
        <w:t>, системно-структурн</w:t>
      </w:r>
      <w:r w:rsidR="006842FD" w:rsidRPr="006842FD">
        <w:rPr>
          <w:rFonts w:ascii="Times New Roman" w:hAnsi="Times New Roman" w:cs="Times New Roman"/>
          <w:sz w:val="28"/>
          <w:szCs w:val="28"/>
        </w:rPr>
        <w:t>ого</w:t>
      </w:r>
      <w:r w:rsidR="006842FD" w:rsidRPr="006842FD">
        <w:rPr>
          <w:rFonts w:ascii="Times New Roman" w:hAnsi="Times New Roman" w:cs="Times New Roman"/>
          <w:sz w:val="28"/>
          <w:szCs w:val="28"/>
        </w:rPr>
        <w:t xml:space="preserve"> явищ</w:t>
      </w:r>
      <w:r w:rsidR="006842FD" w:rsidRPr="006842FD">
        <w:rPr>
          <w:rFonts w:ascii="Times New Roman" w:hAnsi="Times New Roman" w:cs="Times New Roman"/>
          <w:sz w:val="28"/>
          <w:szCs w:val="28"/>
        </w:rPr>
        <w:t>а</w:t>
      </w:r>
      <w:r w:rsidR="006842FD" w:rsidRPr="006842FD">
        <w:rPr>
          <w:rFonts w:ascii="Times New Roman" w:hAnsi="Times New Roman" w:cs="Times New Roman"/>
          <w:sz w:val="28"/>
          <w:szCs w:val="28"/>
        </w:rPr>
        <w:t>, що є сукупністю стійких, керованих злочинних формувань (груп, співтовариств) і лід</w:t>
      </w:r>
      <w:r w:rsidR="006842FD" w:rsidRPr="006842FD">
        <w:rPr>
          <w:rFonts w:ascii="Times New Roman" w:hAnsi="Times New Roman" w:cs="Times New Roman"/>
          <w:sz w:val="28"/>
          <w:szCs w:val="28"/>
        </w:rPr>
        <w:t>е</w:t>
      </w:r>
      <w:r w:rsidR="006842FD" w:rsidRPr="006842FD">
        <w:rPr>
          <w:rFonts w:ascii="Times New Roman" w:hAnsi="Times New Roman" w:cs="Times New Roman"/>
          <w:sz w:val="28"/>
          <w:szCs w:val="28"/>
        </w:rPr>
        <w:t>рів злочинного середовища, що займаються вчиненням злочинів як промислом і створюють систему власної безпеки, засновану на використанні комплексу протиправних засобів та методів (кору</w:t>
      </w:r>
      <w:r w:rsidR="006842FD" w:rsidRPr="006842FD">
        <w:rPr>
          <w:rFonts w:ascii="Times New Roman" w:hAnsi="Times New Roman" w:cs="Times New Roman"/>
          <w:sz w:val="28"/>
          <w:szCs w:val="28"/>
        </w:rPr>
        <w:t>п</w:t>
      </w:r>
      <w:r w:rsidR="006842FD" w:rsidRPr="006842FD">
        <w:rPr>
          <w:rFonts w:ascii="Times New Roman" w:hAnsi="Times New Roman" w:cs="Times New Roman"/>
          <w:sz w:val="28"/>
          <w:szCs w:val="28"/>
        </w:rPr>
        <w:t>ції, насильства, погроз і т. ін.) і мають на меті досягнення влади в суспільстві, в тому числі пол</w:t>
      </w:r>
      <w:r w:rsidR="006842FD" w:rsidRPr="006842FD">
        <w:rPr>
          <w:rFonts w:ascii="Times New Roman" w:hAnsi="Times New Roman" w:cs="Times New Roman"/>
          <w:sz w:val="28"/>
          <w:szCs w:val="28"/>
        </w:rPr>
        <w:t>і</w:t>
      </w:r>
      <w:r w:rsidR="006842FD" w:rsidRPr="006842FD">
        <w:rPr>
          <w:rFonts w:ascii="Times New Roman" w:hAnsi="Times New Roman" w:cs="Times New Roman"/>
          <w:sz w:val="28"/>
          <w:szCs w:val="28"/>
        </w:rPr>
        <w:t>тичної.</w:t>
      </w:r>
      <w:r w:rsidR="006842FD">
        <w:rPr>
          <w:rFonts w:ascii="Times New Roman" w:hAnsi="Times New Roman" w:cs="Times New Roman"/>
          <w:sz w:val="28"/>
          <w:szCs w:val="28"/>
        </w:rPr>
        <w:t xml:space="preserve"> При цьому слід згадати професора К. Є. </w:t>
      </w:r>
      <w:proofErr w:type="spellStart"/>
      <w:r w:rsidR="006842FD">
        <w:rPr>
          <w:rFonts w:ascii="Times New Roman" w:hAnsi="Times New Roman" w:cs="Times New Roman"/>
          <w:sz w:val="28"/>
          <w:szCs w:val="28"/>
        </w:rPr>
        <w:t>Ігошева</w:t>
      </w:r>
      <w:proofErr w:type="spellEnd"/>
      <w:r w:rsidR="006842FD">
        <w:rPr>
          <w:rFonts w:ascii="Times New Roman" w:hAnsi="Times New Roman" w:cs="Times New Roman"/>
          <w:sz w:val="28"/>
          <w:szCs w:val="28"/>
        </w:rPr>
        <w:t xml:space="preserve">, який ще у </w:t>
      </w:r>
      <w:r w:rsidR="006842FD">
        <w:rPr>
          <w:rFonts w:ascii="Times New Roman" w:hAnsi="Times New Roman" w:cs="Times New Roman"/>
          <w:sz w:val="28"/>
          <w:szCs w:val="28"/>
        </w:rPr>
        <w:lastRenderedPageBreak/>
        <w:t>середині 80 років зміг помітити її заростки і сформулювати завдання щодо боротьби з нею. Нажаль, соціально-політичні і економічні процеси, що відбувались наприкінці ХХ, на початку ХХІ ст.</w:t>
      </w:r>
      <w:r w:rsidR="005D6EF1">
        <w:rPr>
          <w:rFonts w:ascii="Times New Roman" w:hAnsi="Times New Roman" w:cs="Times New Roman"/>
          <w:sz w:val="28"/>
          <w:szCs w:val="28"/>
        </w:rPr>
        <w:t xml:space="preserve"> </w:t>
      </w:r>
      <w:r w:rsidR="006842FD">
        <w:rPr>
          <w:rFonts w:ascii="Times New Roman" w:hAnsi="Times New Roman" w:cs="Times New Roman"/>
          <w:sz w:val="28"/>
          <w:szCs w:val="28"/>
        </w:rPr>
        <w:t>ст. не тільки не загальмували зростання злочинності в країні, а відповідним чином стали її каталізатором. Як наслідок злочинність зростала і одночасно її ідеологія усе більше проникала у суспільство. Одночасно відбувалась і трансформація злочинності яка усе більше стала проникати у легальний бізнес</w:t>
      </w:r>
      <w:r w:rsidR="005D6EF1">
        <w:rPr>
          <w:rFonts w:ascii="Times New Roman" w:hAnsi="Times New Roman" w:cs="Times New Roman"/>
          <w:sz w:val="28"/>
          <w:szCs w:val="28"/>
        </w:rPr>
        <w:t xml:space="preserve"> і, як наслідок, у політичні структури. Останнє – абсолютно зрозуміло, оскільки злочинність зацікавлена у створенні системи власного захисту і, у першу чергу, на законодавчому рівні. </w:t>
      </w:r>
    </w:p>
    <w:p w:rsidR="005D6EF1" w:rsidRPr="006842FD" w:rsidRDefault="005D6EF1" w:rsidP="00EF58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 із проникненням в органи влади і управління відбувалось і поширення злочинної ідеології. Фактично можна стверджувати, що відбулось їх зараження кримінальною ідеологією. Механізми проникнення в органи державної влади та управління </w:t>
      </w:r>
      <w:r w:rsidR="006728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різноманітні</w:t>
      </w:r>
      <w:r w:rsidR="00672895">
        <w:rPr>
          <w:rFonts w:ascii="Times New Roman" w:hAnsi="Times New Roman" w:cs="Times New Roman"/>
          <w:sz w:val="28"/>
          <w:szCs w:val="28"/>
        </w:rPr>
        <w:t>. Від лобіювання за допомогою корупційних механізмів прийняття вигідних нормативних документів, просування в ці органи підконтрольних осіб (шляхом фінансування їх виборчих перегонів, включення на «прохідні» місця у партійних списках та т. ін.), до особистого проникнення в ці структури. Усе це сприяє поширенню злочинної ідеології, яка стає чи не орієнтиром у законодавчій діяльності.</w:t>
      </w:r>
    </w:p>
    <w:p w:rsidR="00672895" w:rsidRDefault="005D6EF1" w:rsidP="00EF58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72895">
        <w:rPr>
          <w:rFonts w:ascii="Times New Roman" w:hAnsi="Times New Roman" w:cs="Times New Roman"/>
          <w:sz w:val="28"/>
          <w:szCs w:val="28"/>
        </w:rPr>
        <w:t>Н</w:t>
      </w:r>
      <w:r w:rsidR="00672895" w:rsidRPr="006842FD">
        <w:rPr>
          <w:rFonts w:ascii="Times New Roman" w:hAnsi="Times New Roman" w:cs="Times New Roman"/>
          <w:sz w:val="28"/>
          <w:szCs w:val="28"/>
        </w:rPr>
        <w:t>авіть поверхневий аналіз ситуації дає підстави вважати, що злочинність здійснює відповідний вплив на кримінально-правову політику</w:t>
      </w:r>
      <w:r w:rsidR="00672895">
        <w:rPr>
          <w:rFonts w:ascii="Times New Roman" w:hAnsi="Times New Roman" w:cs="Times New Roman"/>
          <w:sz w:val="28"/>
          <w:szCs w:val="28"/>
        </w:rPr>
        <w:t xml:space="preserve"> здійснюючи спроби переорієнтації державної кримінально-правової ідеології</w:t>
      </w:r>
      <w:r w:rsidR="00672895" w:rsidRPr="006842FD">
        <w:rPr>
          <w:rFonts w:ascii="Times New Roman" w:hAnsi="Times New Roman" w:cs="Times New Roman"/>
          <w:sz w:val="28"/>
          <w:szCs w:val="28"/>
        </w:rPr>
        <w:t>. І це є зрозумілим, оскільки саме вона є однією з зацікавлених сторін, її об’єктом.</w:t>
      </w:r>
    </w:p>
    <w:p w:rsidR="00274B5C" w:rsidRPr="006842FD" w:rsidRDefault="00274B5C" w:rsidP="00EF58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FD">
        <w:rPr>
          <w:rFonts w:ascii="Times New Roman" w:hAnsi="Times New Roman" w:cs="Times New Roman"/>
          <w:sz w:val="28"/>
          <w:szCs w:val="28"/>
        </w:rPr>
        <w:t xml:space="preserve">Звичайно дослідити механізми впливу є надзвичайно складно – </w:t>
      </w:r>
      <w:r w:rsidR="00672895">
        <w:rPr>
          <w:rFonts w:ascii="Times New Roman" w:hAnsi="Times New Roman" w:cs="Times New Roman"/>
          <w:sz w:val="28"/>
          <w:szCs w:val="28"/>
        </w:rPr>
        <w:t>вони</w:t>
      </w:r>
      <w:r w:rsidRPr="006842FD">
        <w:rPr>
          <w:rFonts w:ascii="Times New Roman" w:hAnsi="Times New Roman" w:cs="Times New Roman"/>
          <w:sz w:val="28"/>
          <w:szCs w:val="28"/>
        </w:rPr>
        <w:t xml:space="preserve"> скриті за «сім’ю печатками». Ми можемо судити про наявність  таких впливів лише по опосередкованих даних якими, у тому числі, можуть бути норми законів про кримінальну відповідальність, що приймаються законодавцем. Зміст цих законів визначає кримінально-правова ідеологія злочинців</w:t>
      </w:r>
      <w:r w:rsidR="005D6EF1">
        <w:rPr>
          <w:rFonts w:ascii="Times New Roman" w:hAnsi="Times New Roman" w:cs="Times New Roman"/>
          <w:sz w:val="28"/>
          <w:szCs w:val="28"/>
        </w:rPr>
        <w:t>.</w:t>
      </w:r>
      <w:r w:rsidRPr="00684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AF6" w:rsidRPr="00844BED" w:rsidRDefault="00274B5C" w:rsidP="00EF58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BED">
        <w:rPr>
          <w:rFonts w:ascii="Times New Roman" w:hAnsi="Times New Roman" w:cs="Times New Roman"/>
          <w:sz w:val="28"/>
          <w:szCs w:val="28"/>
        </w:rPr>
        <w:t xml:space="preserve">    </w:t>
      </w:r>
      <w:r w:rsidR="00844BED" w:rsidRPr="00844BED">
        <w:rPr>
          <w:rFonts w:ascii="Times New Roman" w:hAnsi="Times New Roman" w:cs="Times New Roman"/>
          <w:sz w:val="28"/>
          <w:szCs w:val="28"/>
        </w:rPr>
        <w:t xml:space="preserve">Найбільш ефективним методом оцінки є використання старого принципу </w:t>
      </w:r>
      <w:proofErr w:type="spellStart"/>
      <w:r w:rsidR="00844BED" w:rsidRPr="00844BED">
        <w:rPr>
          <w:rFonts w:ascii="Times New Roman" w:hAnsi="Times New Roman" w:cs="Times New Roman"/>
          <w:i/>
          <w:color w:val="545454"/>
          <w:sz w:val="28"/>
          <w:szCs w:val="28"/>
          <w:shd w:val="clear" w:color="auto" w:fill="FFFFFF"/>
        </w:rPr>
        <w:t>cui</w:t>
      </w:r>
      <w:proofErr w:type="spellEnd"/>
      <w:r w:rsidR="00844BED" w:rsidRPr="00844BED">
        <w:rPr>
          <w:rFonts w:ascii="Times New Roman" w:hAnsi="Times New Roman" w:cs="Times New Roman"/>
          <w:i/>
          <w:color w:val="545454"/>
          <w:sz w:val="28"/>
          <w:szCs w:val="28"/>
          <w:shd w:val="clear" w:color="auto" w:fill="FFFFFF"/>
        </w:rPr>
        <w:t xml:space="preserve"> </w:t>
      </w:r>
      <w:proofErr w:type="spellStart"/>
      <w:r w:rsidR="00844BED" w:rsidRPr="00844BED">
        <w:rPr>
          <w:rFonts w:ascii="Times New Roman" w:hAnsi="Times New Roman" w:cs="Times New Roman"/>
          <w:i/>
          <w:color w:val="545454"/>
          <w:sz w:val="28"/>
          <w:szCs w:val="28"/>
          <w:shd w:val="clear" w:color="auto" w:fill="FFFFFF"/>
        </w:rPr>
        <w:t>prodest</w:t>
      </w:r>
      <w:proofErr w:type="spellEnd"/>
      <w:r w:rsidR="00844BED" w:rsidRPr="00844BED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 w:rsidR="00844BED" w:rsidRPr="00844BED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(кому вигідно). Якщо пропустити</w:t>
      </w:r>
      <w:r w:rsidR="00844BED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через цей фільтр ряд прийнятих законів, внесених та відхилених законопроектів то ситуація стає сумною. Не </w:t>
      </w:r>
      <w:r w:rsidR="00844BED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lastRenderedPageBreak/>
        <w:t>бажаючи</w:t>
      </w:r>
      <w:r w:rsidR="004D1EEE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нар</w:t>
      </w:r>
      <w:bookmarkStart w:id="0" w:name="_GoBack"/>
      <w:bookmarkEnd w:id="0"/>
      <w:r w:rsidR="004D1EEE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ажатись на можливі звинувачення в наклепі не будемо їх називати. Згадаємо лише славнозвісний «Закон Савченко» та наслідки його прийняття…</w:t>
      </w:r>
      <w:r w:rsidR="00844BED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</w:t>
      </w:r>
      <w:r w:rsidR="004D1EEE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Кожен досвідчений правник-криміналіст може назвати не один такий документ.</w:t>
      </w:r>
      <w:r w:rsidR="004D1EEE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Як правило такі «законодавчі ініціативи» в сфері кримінального законодавства прикриваються гаслами боротьби за демократію, за права людини та т. ін., а по суті мають на меті так чи інакше задовільнити інтереси злочинного середовища, «проштовхнути» в КК елементи злочинної ідеології.</w:t>
      </w:r>
    </w:p>
    <w:sectPr w:rsidR="003C6AF6" w:rsidRPr="00844BED" w:rsidSect="00EF58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E3" w:rsidRDefault="00446AE3" w:rsidP="005D6EF1">
      <w:pPr>
        <w:spacing w:after="0" w:line="240" w:lineRule="auto"/>
      </w:pPr>
      <w:r>
        <w:separator/>
      </w:r>
    </w:p>
  </w:endnote>
  <w:endnote w:type="continuationSeparator" w:id="0">
    <w:p w:rsidR="00446AE3" w:rsidRDefault="00446AE3" w:rsidP="005D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E3" w:rsidRDefault="00446AE3" w:rsidP="005D6EF1">
      <w:pPr>
        <w:spacing w:after="0" w:line="240" w:lineRule="auto"/>
      </w:pPr>
      <w:r>
        <w:separator/>
      </w:r>
    </w:p>
  </w:footnote>
  <w:footnote w:type="continuationSeparator" w:id="0">
    <w:p w:rsidR="00446AE3" w:rsidRDefault="00446AE3" w:rsidP="005D6EF1">
      <w:pPr>
        <w:spacing w:after="0" w:line="240" w:lineRule="auto"/>
      </w:pPr>
      <w:r>
        <w:continuationSeparator/>
      </w:r>
    </w:p>
  </w:footnote>
  <w:footnote w:id="1">
    <w:p w:rsidR="005D6EF1" w:rsidRDefault="005D6EF1" w:rsidP="005D6EF1">
      <w:pPr>
        <w:pStyle w:val="a7"/>
        <w:spacing w:after="0" w:line="240" w:lineRule="auto"/>
      </w:pPr>
      <w:r>
        <w:rPr>
          <w:rStyle w:val="a6"/>
        </w:rPr>
        <w:footnoteRef/>
      </w:r>
      <w:r>
        <w:t xml:space="preserve"> </w:t>
      </w:r>
      <w:r>
        <w:rPr>
          <w:sz w:val="20"/>
          <w:szCs w:val="20"/>
        </w:rPr>
        <w:t xml:space="preserve">У подальшому ця ідеологія буде </w:t>
      </w:r>
      <w:r>
        <w:rPr>
          <w:sz w:val="20"/>
          <w:szCs w:val="20"/>
        </w:rPr>
        <w:t xml:space="preserve">також </w:t>
      </w:r>
      <w:r>
        <w:rPr>
          <w:sz w:val="20"/>
          <w:szCs w:val="20"/>
        </w:rPr>
        <w:t>визначатись як злочинна ідеологія.</w:t>
      </w:r>
    </w:p>
    <w:p w:rsidR="005D6EF1" w:rsidRDefault="005D6EF1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B553E"/>
    <w:multiLevelType w:val="hybridMultilevel"/>
    <w:tmpl w:val="04BC10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C59129B"/>
    <w:multiLevelType w:val="hybridMultilevel"/>
    <w:tmpl w:val="59EE6F6E"/>
    <w:lvl w:ilvl="0" w:tplc="F5EE2E02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89608DD"/>
    <w:multiLevelType w:val="hybridMultilevel"/>
    <w:tmpl w:val="2BAA8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5C"/>
    <w:rsid w:val="00231570"/>
    <w:rsid w:val="00274B5C"/>
    <w:rsid w:val="00446AE3"/>
    <w:rsid w:val="004D1EEE"/>
    <w:rsid w:val="005D6EF1"/>
    <w:rsid w:val="00672895"/>
    <w:rsid w:val="006842FD"/>
    <w:rsid w:val="00777825"/>
    <w:rsid w:val="00844BED"/>
    <w:rsid w:val="00AE778F"/>
    <w:rsid w:val="00AF445F"/>
    <w:rsid w:val="00D7101D"/>
    <w:rsid w:val="00E41E08"/>
    <w:rsid w:val="00EC1189"/>
    <w:rsid w:val="00E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5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D6E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D6EF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D6EF1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5D6EF1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5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D6E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D6EF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D6EF1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5D6EF1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489C-F6E3-4B92-BC2A-1F40E4B7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5494</Words>
  <Characters>3133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DrPaull</dc:creator>
  <cp:lastModifiedBy>DrPaull</cp:lastModifiedBy>
  <cp:revision>3</cp:revision>
  <dcterms:created xsi:type="dcterms:W3CDTF">2019-04-03T10:00:00Z</dcterms:created>
  <dcterms:modified xsi:type="dcterms:W3CDTF">2019-04-03T11:38:00Z</dcterms:modified>
</cp:coreProperties>
</file>