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980EF" w14:textId="77777777" w:rsidR="0083103C" w:rsidRPr="00DB08F2" w:rsidRDefault="0069352C" w:rsidP="000F261A">
      <w:pPr>
        <w:spacing w:after="0" w:line="360" w:lineRule="auto"/>
        <w:ind w:left="2694"/>
        <w:jc w:val="right"/>
        <w:rPr>
          <w:rFonts w:ascii="Times New Roman" w:hAnsi="Times New Roman" w:cs="Times New Roman"/>
          <w:color w:val="0D0D0D" w:themeColor="text1" w:themeTint="F2"/>
          <w:sz w:val="28"/>
          <w:szCs w:val="28"/>
        </w:rPr>
      </w:pPr>
      <w:r w:rsidRPr="00DB08F2">
        <w:rPr>
          <w:rFonts w:ascii="Times New Roman" w:hAnsi="Times New Roman" w:cs="Times New Roman"/>
          <w:b/>
          <w:bCs/>
          <w:color w:val="0D0D0D" w:themeColor="text1" w:themeTint="F2"/>
          <w:sz w:val="28"/>
          <w:szCs w:val="28"/>
        </w:rPr>
        <w:t>Анна Бакота</w:t>
      </w:r>
      <w:r w:rsidRPr="00DB08F2">
        <w:rPr>
          <w:rFonts w:ascii="Times New Roman" w:hAnsi="Times New Roman" w:cs="Times New Roman"/>
          <w:color w:val="0D0D0D" w:themeColor="text1" w:themeTint="F2"/>
          <w:sz w:val="28"/>
          <w:szCs w:val="28"/>
        </w:rPr>
        <w:t xml:space="preserve">, </w:t>
      </w:r>
      <w:r w:rsidR="0083103C" w:rsidRPr="00DB08F2">
        <w:rPr>
          <w:rFonts w:ascii="Times New Roman" w:hAnsi="Times New Roman" w:cs="Times New Roman"/>
          <w:color w:val="0D0D0D" w:themeColor="text1" w:themeTint="F2"/>
          <w:sz w:val="28"/>
          <w:szCs w:val="28"/>
        </w:rPr>
        <w:t xml:space="preserve">здобувачка другого (магістерського) рівня </w:t>
      </w:r>
    </w:p>
    <w:p w14:paraId="68C50675" w14:textId="43396230" w:rsidR="0069352C" w:rsidRPr="00DB08F2" w:rsidRDefault="0083103C" w:rsidP="000F261A">
      <w:pPr>
        <w:spacing w:after="0" w:line="360" w:lineRule="auto"/>
        <w:ind w:left="2694"/>
        <w:jc w:val="right"/>
        <w:rPr>
          <w:rFonts w:ascii="Times New Roman" w:hAnsi="Times New Roman" w:cs="Times New Roman"/>
          <w:color w:val="0D0D0D" w:themeColor="text1" w:themeTint="F2"/>
          <w:sz w:val="28"/>
          <w:szCs w:val="28"/>
        </w:rPr>
      </w:pPr>
      <w:r w:rsidRPr="00DB08F2">
        <w:rPr>
          <w:rFonts w:ascii="Times New Roman" w:hAnsi="Times New Roman" w:cs="Times New Roman"/>
          <w:color w:val="0D0D0D" w:themeColor="text1" w:themeTint="F2"/>
          <w:sz w:val="28"/>
          <w:szCs w:val="28"/>
        </w:rPr>
        <w:t xml:space="preserve">вищої освіти </w:t>
      </w:r>
      <w:r w:rsidR="0069352C" w:rsidRPr="00DB08F2">
        <w:rPr>
          <w:rFonts w:ascii="Times New Roman" w:hAnsi="Times New Roman" w:cs="Times New Roman"/>
          <w:color w:val="0D0D0D" w:themeColor="text1" w:themeTint="F2"/>
          <w:sz w:val="28"/>
          <w:szCs w:val="28"/>
        </w:rPr>
        <w:t>педагогічного факультету</w:t>
      </w:r>
    </w:p>
    <w:p w14:paraId="04DAF314" w14:textId="2543B847" w:rsidR="0069352C" w:rsidRPr="00DB08F2" w:rsidRDefault="0069352C" w:rsidP="000F261A">
      <w:pPr>
        <w:spacing w:after="0" w:line="360" w:lineRule="auto"/>
        <w:ind w:left="2694"/>
        <w:jc w:val="right"/>
        <w:rPr>
          <w:rFonts w:ascii="Times New Roman" w:hAnsi="Times New Roman" w:cs="Times New Roman"/>
          <w:color w:val="0D0D0D" w:themeColor="text1" w:themeTint="F2"/>
          <w:sz w:val="28"/>
          <w:szCs w:val="28"/>
        </w:rPr>
      </w:pPr>
      <w:r w:rsidRPr="00DB08F2">
        <w:rPr>
          <w:rFonts w:ascii="Times New Roman" w:hAnsi="Times New Roman" w:cs="Times New Roman"/>
          <w:b/>
          <w:bCs/>
          <w:color w:val="0D0D0D" w:themeColor="text1" w:themeTint="F2"/>
          <w:sz w:val="28"/>
          <w:szCs w:val="28"/>
        </w:rPr>
        <w:t>Ірина Гуменюк</w:t>
      </w:r>
      <w:r w:rsidRPr="00DB08F2">
        <w:rPr>
          <w:rFonts w:ascii="Times New Roman" w:hAnsi="Times New Roman" w:cs="Times New Roman"/>
          <w:color w:val="0D0D0D" w:themeColor="text1" w:themeTint="F2"/>
          <w:sz w:val="28"/>
          <w:szCs w:val="28"/>
        </w:rPr>
        <w:t>, доктор педагогічних наук,</w:t>
      </w:r>
    </w:p>
    <w:p w14:paraId="320137E3" w14:textId="0901EB5A" w:rsidR="0069352C" w:rsidRPr="00DB08F2" w:rsidRDefault="0069352C" w:rsidP="000F261A">
      <w:pPr>
        <w:spacing w:after="0" w:line="360" w:lineRule="auto"/>
        <w:ind w:left="2694"/>
        <w:jc w:val="right"/>
        <w:rPr>
          <w:rFonts w:ascii="Times New Roman" w:hAnsi="Times New Roman" w:cs="Times New Roman"/>
          <w:color w:val="0D0D0D" w:themeColor="text1" w:themeTint="F2"/>
          <w:sz w:val="28"/>
          <w:szCs w:val="28"/>
        </w:rPr>
      </w:pPr>
      <w:r w:rsidRPr="00DB08F2">
        <w:rPr>
          <w:rFonts w:ascii="Times New Roman" w:hAnsi="Times New Roman" w:cs="Times New Roman"/>
          <w:color w:val="0D0D0D" w:themeColor="text1" w:themeTint="F2"/>
          <w:sz w:val="28"/>
          <w:szCs w:val="28"/>
        </w:rPr>
        <w:t>професор кафедри початкової освіти</w:t>
      </w:r>
    </w:p>
    <w:p w14:paraId="5BED1E06" w14:textId="32A5A1AD" w:rsidR="0069352C" w:rsidRPr="007A0864" w:rsidRDefault="0069352C" w:rsidP="00244161">
      <w:pPr>
        <w:tabs>
          <w:tab w:val="left" w:pos="3402"/>
        </w:tabs>
        <w:spacing w:after="0" w:line="360" w:lineRule="auto"/>
        <w:ind w:left="3261"/>
        <w:jc w:val="both"/>
        <w:rPr>
          <w:rFonts w:ascii="Times New Roman" w:hAnsi="Times New Roman" w:cs="Times New Roman"/>
          <w:color w:val="0D0D0D" w:themeColor="text1" w:themeTint="F2"/>
          <w:sz w:val="28"/>
          <w:szCs w:val="28"/>
        </w:rPr>
      </w:pPr>
    </w:p>
    <w:p w14:paraId="0FF235F1" w14:textId="7D987257" w:rsidR="0069352C" w:rsidRPr="007A0864" w:rsidRDefault="0069352C" w:rsidP="00244161">
      <w:pPr>
        <w:tabs>
          <w:tab w:val="left" w:pos="3402"/>
        </w:tabs>
        <w:spacing w:after="0" w:line="360" w:lineRule="auto"/>
        <w:jc w:val="center"/>
        <w:rPr>
          <w:rFonts w:ascii="Times New Roman" w:hAnsi="Times New Roman" w:cs="Times New Roman"/>
          <w:b/>
          <w:bCs/>
          <w:color w:val="0D0D0D" w:themeColor="text1" w:themeTint="F2"/>
          <w:sz w:val="28"/>
          <w:szCs w:val="28"/>
        </w:rPr>
      </w:pPr>
      <w:r w:rsidRPr="007A0864">
        <w:rPr>
          <w:rFonts w:ascii="Times New Roman" w:hAnsi="Times New Roman" w:cs="Times New Roman"/>
          <w:b/>
          <w:bCs/>
          <w:color w:val="0D0D0D" w:themeColor="text1" w:themeTint="F2"/>
          <w:sz w:val="28"/>
          <w:szCs w:val="28"/>
        </w:rPr>
        <w:t>ІГРОВІ ЗАСОБИ РОЗВИТКУ ТВОРЧИХ ЗДІБНОСТЕЙ МОЛОДШИХ ШКОЛЯРІВ НА УРОКАХ УКРАЇНСЬКОЇ МОВИ</w:t>
      </w:r>
    </w:p>
    <w:p w14:paraId="5C67711C" w14:textId="076B229B" w:rsidR="0069352C" w:rsidRPr="007A0864" w:rsidRDefault="0069352C" w:rsidP="00244161">
      <w:pPr>
        <w:tabs>
          <w:tab w:val="left" w:pos="3402"/>
        </w:tabs>
        <w:spacing w:after="0" w:line="360" w:lineRule="auto"/>
        <w:jc w:val="center"/>
        <w:rPr>
          <w:rFonts w:ascii="Times New Roman" w:hAnsi="Times New Roman" w:cs="Times New Roman"/>
          <w:b/>
          <w:bCs/>
          <w:color w:val="0D0D0D" w:themeColor="text1" w:themeTint="F2"/>
          <w:sz w:val="28"/>
          <w:szCs w:val="28"/>
        </w:rPr>
      </w:pPr>
    </w:p>
    <w:p w14:paraId="36DF8AEB" w14:textId="4669130D" w:rsidR="000F261A" w:rsidRDefault="000F261A" w:rsidP="000F261A">
      <w:pPr>
        <w:spacing w:after="0" w:line="360" w:lineRule="auto"/>
        <w:ind w:firstLine="709"/>
        <w:jc w:val="both"/>
        <w:rPr>
          <w:rFonts w:ascii="Times New Roman" w:hAnsi="Times New Roman" w:cs="Times New Roman"/>
          <w:color w:val="0D0D0D" w:themeColor="text1" w:themeTint="F2"/>
          <w:sz w:val="28"/>
          <w:szCs w:val="28"/>
        </w:rPr>
      </w:pPr>
      <w:r w:rsidRPr="007A0864">
        <w:rPr>
          <w:rFonts w:ascii="Times New Roman" w:hAnsi="Times New Roman" w:cs="Times New Roman"/>
          <w:b/>
          <w:bCs/>
          <w:color w:val="0D0D0D" w:themeColor="text1" w:themeTint="F2"/>
          <w:sz w:val="28"/>
          <w:szCs w:val="28"/>
        </w:rPr>
        <w:t>Постановка проблеми.</w:t>
      </w:r>
      <w:r w:rsidRPr="007A0864">
        <w:rPr>
          <w:rFonts w:ascii="Times New Roman" w:hAnsi="Times New Roman" w:cs="Times New Roman"/>
          <w:color w:val="0D0D0D" w:themeColor="text1" w:themeTint="F2"/>
          <w:sz w:val="28"/>
          <w:szCs w:val="28"/>
        </w:rPr>
        <w:t xml:space="preserve"> </w:t>
      </w:r>
      <w:r w:rsidR="004920EE">
        <w:rPr>
          <w:rFonts w:ascii="Times New Roman" w:hAnsi="Times New Roman" w:cs="Times New Roman"/>
          <w:color w:val="0D0D0D" w:themeColor="text1" w:themeTint="F2"/>
          <w:sz w:val="28"/>
          <w:szCs w:val="28"/>
        </w:rPr>
        <w:t>«</w:t>
      </w:r>
      <w:r w:rsidR="004920EE" w:rsidRPr="00A272C8">
        <w:rPr>
          <w:rFonts w:ascii="Times New Roman" w:hAnsi="Times New Roman"/>
          <w:sz w:val="28"/>
          <w:szCs w:val="28"/>
        </w:rPr>
        <w:t>Інтеграція України</w:t>
      </w:r>
      <w:r w:rsidR="004920EE">
        <w:rPr>
          <w:rFonts w:ascii="Times New Roman" w:hAnsi="Times New Roman"/>
          <w:b/>
          <w:sz w:val="28"/>
          <w:szCs w:val="28"/>
        </w:rPr>
        <w:t xml:space="preserve"> </w:t>
      </w:r>
      <w:r w:rsidR="004920EE" w:rsidRPr="00A272C8">
        <w:rPr>
          <w:rFonts w:ascii="Times New Roman" w:hAnsi="Times New Roman"/>
          <w:sz w:val="28"/>
          <w:szCs w:val="28"/>
        </w:rPr>
        <w:t xml:space="preserve">в європейський освітній простір вимагає </w:t>
      </w:r>
      <w:r w:rsidR="004920EE">
        <w:rPr>
          <w:rFonts w:ascii="Times New Roman" w:hAnsi="Times New Roman"/>
          <w:sz w:val="28"/>
          <w:szCs w:val="28"/>
        </w:rPr>
        <w:t>зміни стратегій і тактик розвитку вищої школи, форм і методів навчання, переорієнтації на прикладні аспекти навчальних курсів, самоосвіту та саморозвиток особистості протягом життя</w:t>
      </w:r>
      <w:r w:rsidR="004920EE">
        <w:rPr>
          <w:rFonts w:ascii="Times New Roman" w:hAnsi="Times New Roman"/>
          <w:sz w:val="28"/>
          <w:szCs w:val="28"/>
        </w:rPr>
        <w:t>» [6, с. 145]</w:t>
      </w:r>
      <w:r w:rsidR="004920EE">
        <w:rPr>
          <w:rFonts w:ascii="Times New Roman" w:hAnsi="Times New Roman"/>
          <w:sz w:val="28"/>
          <w:szCs w:val="28"/>
        </w:rPr>
        <w:t xml:space="preserve">. </w:t>
      </w:r>
      <w:r w:rsidRPr="007A0864">
        <w:rPr>
          <w:rFonts w:ascii="Times New Roman" w:hAnsi="Times New Roman" w:cs="Times New Roman"/>
          <w:color w:val="0D0D0D" w:themeColor="text1" w:themeTint="F2"/>
          <w:sz w:val="28"/>
          <w:szCs w:val="28"/>
        </w:rPr>
        <w:t xml:space="preserve">На етапі </w:t>
      </w:r>
      <w:r>
        <w:rPr>
          <w:rFonts w:ascii="Times New Roman" w:hAnsi="Times New Roman" w:cs="Times New Roman"/>
          <w:color w:val="0D0D0D" w:themeColor="text1" w:themeTint="F2"/>
          <w:sz w:val="28"/>
          <w:szCs w:val="28"/>
        </w:rPr>
        <w:t>запровадження</w:t>
      </w:r>
      <w:r w:rsidRPr="007A0864">
        <w:rPr>
          <w:rFonts w:ascii="Times New Roman" w:hAnsi="Times New Roman" w:cs="Times New Roman"/>
          <w:color w:val="0D0D0D" w:themeColor="text1" w:themeTint="F2"/>
          <w:sz w:val="28"/>
          <w:szCs w:val="28"/>
        </w:rPr>
        <w:t xml:space="preserve"> НУШ </w:t>
      </w:r>
      <w:r>
        <w:rPr>
          <w:rFonts w:ascii="Times New Roman" w:hAnsi="Times New Roman" w:cs="Times New Roman"/>
          <w:color w:val="0D0D0D" w:themeColor="text1" w:themeTint="F2"/>
          <w:sz w:val="28"/>
          <w:szCs w:val="28"/>
        </w:rPr>
        <w:t>підвищ</w:t>
      </w:r>
      <w:r w:rsidRPr="007A0864">
        <w:rPr>
          <w:rFonts w:ascii="Times New Roman" w:hAnsi="Times New Roman" w:cs="Times New Roman"/>
          <w:color w:val="0D0D0D" w:themeColor="text1" w:themeTint="F2"/>
          <w:sz w:val="28"/>
          <w:szCs w:val="28"/>
        </w:rPr>
        <w:t xml:space="preserve">ується інтерес дослідників до розвитку творчості здобувачів початкової освіти. </w:t>
      </w:r>
      <w:r>
        <w:rPr>
          <w:rFonts w:ascii="Times New Roman" w:hAnsi="Times New Roman" w:cs="Times New Roman"/>
          <w:color w:val="0D0D0D" w:themeColor="text1" w:themeTint="F2"/>
          <w:sz w:val="28"/>
          <w:szCs w:val="28"/>
        </w:rPr>
        <w:t>Такий процес зумовлений тим, що одним з головних завдань НУШ є розвиток творчих здібностей дітей молодшого шкільного віку з метою виховання різнобічної, інтелектуальної та гармонійної особистості. Науковці та педагоги-практики переконані, що найбільш дієвим засобом розвитку творчих здібностей молодших школярів є ігри.</w:t>
      </w:r>
    </w:p>
    <w:p w14:paraId="38E13BFA" w14:textId="77777777" w:rsidR="000F261A" w:rsidRDefault="000F261A" w:rsidP="000F261A">
      <w:pPr>
        <w:spacing w:after="0" w:line="360" w:lineRule="auto"/>
        <w:ind w:firstLine="709"/>
        <w:jc w:val="both"/>
        <w:rPr>
          <w:rFonts w:ascii="Times New Roman" w:hAnsi="Times New Roman" w:cs="Times New Roman"/>
          <w:color w:val="0D0D0D" w:themeColor="text1" w:themeTint="F2"/>
          <w:sz w:val="28"/>
          <w:szCs w:val="28"/>
        </w:rPr>
      </w:pPr>
      <w:r w:rsidRPr="007A0864">
        <w:rPr>
          <w:rFonts w:ascii="Times New Roman" w:hAnsi="Times New Roman" w:cs="Times New Roman"/>
          <w:b/>
          <w:bCs/>
          <w:color w:val="0D0D0D" w:themeColor="text1" w:themeTint="F2"/>
          <w:sz w:val="28"/>
          <w:szCs w:val="28"/>
        </w:rPr>
        <w:t xml:space="preserve">Аналіз досліджень і публікацій. </w:t>
      </w:r>
      <w:r w:rsidRPr="007A0864">
        <w:rPr>
          <w:rFonts w:ascii="Times New Roman" w:hAnsi="Times New Roman" w:cs="Times New Roman"/>
          <w:color w:val="0D0D0D" w:themeColor="text1" w:themeTint="F2"/>
          <w:sz w:val="28"/>
          <w:szCs w:val="28"/>
        </w:rPr>
        <w:t xml:space="preserve">Специфікою розвитку творчих здібностей здобувачів початкової освіти займалось багато досвідчених педагогів: Я. </w:t>
      </w:r>
      <w:proofErr w:type="spellStart"/>
      <w:r w:rsidRPr="007A0864">
        <w:rPr>
          <w:rFonts w:ascii="Times New Roman" w:hAnsi="Times New Roman" w:cs="Times New Roman"/>
          <w:color w:val="0D0D0D" w:themeColor="text1" w:themeTint="F2"/>
          <w:sz w:val="28"/>
          <w:szCs w:val="28"/>
        </w:rPr>
        <w:t>Коменський</w:t>
      </w:r>
      <w:proofErr w:type="spellEnd"/>
      <w:r w:rsidRPr="007A0864">
        <w:rPr>
          <w:rFonts w:ascii="Times New Roman" w:hAnsi="Times New Roman" w:cs="Times New Roman"/>
          <w:color w:val="0D0D0D" w:themeColor="text1" w:themeTint="F2"/>
          <w:sz w:val="28"/>
          <w:szCs w:val="28"/>
        </w:rPr>
        <w:t xml:space="preserve">, Ж. Ж. Руссо, </w:t>
      </w:r>
      <w:proofErr w:type="spellStart"/>
      <w:r w:rsidRPr="007A0864">
        <w:rPr>
          <w:rFonts w:ascii="Times New Roman" w:hAnsi="Times New Roman" w:cs="Times New Roman"/>
          <w:color w:val="0D0D0D" w:themeColor="text1" w:themeTint="F2"/>
          <w:sz w:val="28"/>
          <w:szCs w:val="28"/>
        </w:rPr>
        <w:t>Дж</w:t>
      </w:r>
      <w:proofErr w:type="spellEnd"/>
      <w:r w:rsidRPr="007A0864">
        <w:rPr>
          <w:rFonts w:ascii="Times New Roman" w:hAnsi="Times New Roman" w:cs="Times New Roman"/>
          <w:color w:val="0D0D0D" w:themeColor="text1" w:themeTint="F2"/>
          <w:sz w:val="28"/>
          <w:szCs w:val="28"/>
        </w:rPr>
        <w:t xml:space="preserve">. Локка, Й. </w:t>
      </w:r>
      <w:proofErr w:type="spellStart"/>
      <w:r w:rsidRPr="007A0864">
        <w:rPr>
          <w:rFonts w:ascii="Times New Roman" w:hAnsi="Times New Roman" w:cs="Times New Roman"/>
          <w:color w:val="0D0D0D" w:themeColor="text1" w:themeTint="F2"/>
          <w:sz w:val="28"/>
          <w:szCs w:val="28"/>
        </w:rPr>
        <w:t>Песталоцці</w:t>
      </w:r>
      <w:proofErr w:type="spellEnd"/>
      <w:r w:rsidRPr="007A0864">
        <w:rPr>
          <w:rFonts w:ascii="Times New Roman" w:hAnsi="Times New Roman" w:cs="Times New Roman"/>
          <w:color w:val="0D0D0D" w:themeColor="text1" w:themeTint="F2"/>
          <w:sz w:val="28"/>
          <w:szCs w:val="28"/>
        </w:rPr>
        <w:t xml:space="preserve">, Ф. Гребель, П. </w:t>
      </w:r>
      <w:proofErr w:type="spellStart"/>
      <w:r w:rsidRPr="007A0864">
        <w:rPr>
          <w:rFonts w:ascii="Times New Roman" w:hAnsi="Times New Roman" w:cs="Times New Roman"/>
          <w:color w:val="0D0D0D" w:themeColor="text1" w:themeTint="F2"/>
          <w:sz w:val="28"/>
          <w:szCs w:val="28"/>
        </w:rPr>
        <w:t>Лесгарт</w:t>
      </w:r>
      <w:proofErr w:type="spellEnd"/>
      <w:r w:rsidRPr="007A0864">
        <w:rPr>
          <w:rFonts w:ascii="Times New Roman" w:hAnsi="Times New Roman" w:cs="Times New Roman"/>
          <w:color w:val="0D0D0D" w:themeColor="text1" w:themeTint="F2"/>
          <w:sz w:val="28"/>
          <w:szCs w:val="28"/>
        </w:rPr>
        <w:t xml:space="preserve"> та багато інших</w:t>
      </w:r>
      <w:r>
        <w:rPr>
          <w:rFonts w:ascii="Times New Roman" w:hAnsi="Times New Roman" w:cs="Times New Roman"/>
          <w:color w:val="0D0D0D" w:themeColor="text1" w:themeTint="F2"/>
          <w:sz w:val="28"/>
          <w:szCs w:val="28"/>
        </w:rPr>
        <w:t>, які частково досліджували творчі здібності дітей</w:t>
      </w:r>
      <w:r w:rsidRPr="007A0864">
        <w:rPr>
          <w:rFonts w:ascii="Times New Roman" w:hAnsi="Times New Roman" w:cs="Times New Roman"/>
          <w:color w:val="0D0D0D" w:themeColor="text1" w:themeTint="F2"/>
          <w:sz w:val="28"/>
          <w:szCs w:val="28"/>
        </w:rPr>
        <w:t xml:space="preserve">. </w:t>
      </w:r>
    </w:p>
    <w:p w14:paraId="4C9DD10F" w14:textId="0E3626A8" w:rsidR="002F3F3E" w:rsidRPr="00463A58" w:rsidRDefault="002F3F3E" w:rsidP="00463A58">
      <w:pPr>
        <w:spacing w:after="0" w:line="360" w:lineRule="auto"/>
        <w:ind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Багато аспектів щодо використ</w:t>
      </w:r>
      <w:r w:rsidR="000F261A">
        <w:rPr>
          <w:rFonts w:ascii="Times New Roman" w:hAnsi="Times New Roman" w:cs="Times New Roman"/>
          <w:color w:val="0D0D0D" w:themeColor="text1" w:themeTint="F2"/>
          <w:sz w:val="28"/>
          <w:szCs w:val="28"/>
        </w:rPr>
        <w:t>ання ігор та ігрових технологій</w:t>
      </w:r>
      <w:r w:rsidRPr="00463A58">
        <w:rPr>
          <w:rFonts w:ascii="Times New Roman" w:hAnsi="Times New Roman" w:cs="Times New Roman"/>
          <w:color w:val="0D0D0D" w:themeColor="text1" w:themeTint="F2"/>
          <w:sz w:val="28"/>
          <w:szCs w:val="28"/>
        </w:rPr>
        <w:t xml:space="preserve"> для розвитку творчих здібностей розглядали такі сучасні дослідники та педагоги, як: О. Савченко, В. Коваленко, Г. </w:t>
      </w:r>
      <w:proofErr w:type="spellStart"/>
      <w:r w:rsidRPr="00463A58">
        <w:rPr>
          <w:rFonts w:ascii="Times New Roman" w:hAnsi="Times New Roman" w:cs="Times New Roman"/>
          <w:color w:val="0D0D0D" w:themeColor="text1" w:themeTint="F2"/>
          <w:sz w:val="28"/>
          <w:szCs w:val="28"/>
        </w:rPr>
        <w:t>Селевко</w:t>
      </w:r>
      <w:proofErr w:type="spellEnd"/>
      <w:r w:rsidRPr="00463A58">
        <w:rPr>
          <w:rFonts w:ascii="Times New Roman" w:hAnsi="Times New Roman" w:cs="Times New Roman"/>
          <w:color w:val="0D0D0D" w:themeColor="text1" w:themeTint="F2"/>
          <w:sz w:val="28"/>
          <w:szCs w:val="28"/>
        </w:rPr>
        <w:t xml:space="preserve"> та інші.</w:t>
      </w:r>
    </w:p>
    <w:p w14:paraId="3BC9B599" w14:textId="77777777" w:rsidR="000F261A" w:rsidRPr="007A0864" w:rsidRDefault="000F261A" w:rsidP="000F261A">
      <w:pPr>
        <w:spacing w:after="0" w:line="360" w:lineRule="auto"/>
        <w:ind w:firstLine="709"/>
        <w:jc w:val="both"/>
        <w:rPr>
          <w:rFonts w:ascii="Times New Roman" w:hAnsi="Times New Roman" w:cs="Times New Roman"/>
          <w:color w:val="0D0D0D" w:themeColor="text1" w:themeTint="F2"/>
          <w:sz w:val="28"/>
          <w:szCs w:val="28"/>
        </w:rPr>
      </w:pPr>
      <w:r w:rsidRPr="007A0864">
        <w:rPr>
          <w:rFonts w:ascii="Times New Roman" w:hAnsi="Times New Roman" w:cs="Times New Roman"/>
          <w:color w:val="0D0D0D" w:themeColor="text1" w:themeTint="F2"/>
          <w:sz w:val="28"/>
          <w:szCs w:val="28"/>
        </w:rPr>
        <w:t xml:space="preserve">Незважаючи на те, що багато дослідників приділяли увагу засобам розвитку творчих здібностей молодших школярів, актуальними залишаються питання щодо напрямів організації в НУШ творчої роботи, яка </w:t>
      </w:r>
      <w:r>
        <w:rPr>
          <w:rFonts w:ascii="Times New Roman" w:hAnsi="Times New Roman" w:cs="Times New Roman"/>
          <w:color w:val="0D0D0D" w:themeColor="text1" w:themeTint="F2"/>
          <w:sz w:val="28"/>
          <w:szCs w:val="28"/>
        </w:rPr>
        <w:t>сприяла б</w:t>
      </w:r>
      <w:r w:rsidRPr="007A0864">
        <w:rPr>
          <w:rFonts w:ascii="Times New Roman" w:hAnsi="Times New Roman" w:cs="Times New Roman"/>
          <w:color w:val="0D0D0D" w:themeColor="text1" w:themeTint="F2"/>
          <w:sz w:val="28"/>
          <w:szCs w:val="28"/>
        </w:rPr>
        <w:t xml:space="preserve"> не тільки розвитку творчих здібностей молодших школярів, а </w:t>
      </w:r>
      <w:r>
        <w:rPr>
          <w:rFonts w:ascii="Times New Roman" w:hAnsi="Times New Roman" w:cs="Times New Roman"/>
          <w:color w:val="0D0D0D" w:themeColor="text1" w:themeTint="F2"/>
          <w:sz w:val="28"/>
          <w:szCs w:val="28"/>
        </w:rPr>
        <w:t>й</w:t>
      </w:r>
      <w:r w:rsidRPr="007A0864">
        <w:rPr>
          <w:rFonts w:ascii="Times New Roman" w:hAnsi="Times New Roman" w:cs="Times New Roman"/>
          <w:color w:val="0D0D0D" w:themeColor="text1" w:themeTint="F2"/>
          <w:sz w:val="28"/>
          <w:szCs w:val="28"/>
        </w:rPr>
        <w:t xml:space="preserve"> організації творчої роботи дітей загалом.</w:t>
      </w:r>
    </w:p>
    <w:p w14:paraId="55D0EBDC" w14:textId="77777777" w:rsidR="000F261A" w:rsidRPr="000C373B" w:rsidRDefault="000F261A" w:rsidP="000F261A">
      <w:pPr>
        <w:tabs>
          <w:tab w:val="left" w:pos="3402"/>
        </w:tabs>
        <w:spacing w:after="0" w:line="360" w:lineRule="auto"/>
        <w:ind w:firstLine="709"/>
        <w:jc w:val="both"/>
        <w:rPr>
          <w:rFonts w:ascii="Times New Roman" w:hAnsi="Times New Roman" w:cs="Times New Roman"/>
          <w:color w:val="0D0D0D" w:themeColor="text1" w:themeTint="F2"/>
          <w:sz w:val="28"/>
          <w:szCs w:val="28"/>
        </w:rPr>
      </w:pPr>
      <w:r w:rsidRPr="007A0864">
        <w:rPr>
          <w:rFonts w:ascii="Times New Roman" w:hAnsi="Times New Roman" w:cs="Times New Roman"/>
          <w:b/>
          <w:bCs/>
          <w:color w:val="0D0D0D" w:themeColor="text1" w:themeTint="F2"/>
          <w:sz w:val="28"/>
          <w:szCs w:val="28"/>
        </w:rPr>
        <w:lastRenderedPageBreak/>
        <w:t xml:space="preserve">Мета статті – </w:t>
      </w:r>
      <w:r>
        <w:rPr>
          <w:rFonts w:ascii="Times New Roman" w:hAnsi="Times New Roman" w:cs="Times New Roman"/>
          <w:color w:val="0D0D0D" w:themeColor="text1" w:themeTint="F2"/>
          <w:sz w:val="28"/>
          <w:szCs w:val="28"/>
        </w:rPr>
        <w:t>схарактеризувати ігрові засоби, які сприяють розвитку творчих здібностей дітей молодшого шкільного віку на уроках української мови.</w:t>
      </w:r>
    </w:p>
    <w:p w14:paraId="450C4608" w14:textId="77777777" w:rsidR="000F261A" w:rsidRPr="000C373B" w:rsidRDefault="000C373B" w:rsidP="000F261A">
      <w:pPr>
        <w:tabs>
          <w:tab w:val="left" w:pos="3402"/>
        </w:tabs>
        <w:spacing w:after="0" w:line="360" w:lineRule="auto"/>
        <w:ind w:firstLine="709"/>
        <w:jc w:val="both"/>
        <w:rPr>
          <w:rFonts w:ascii="Times New Roman" w:hAnsi="Times New Roman" w:cs="Times New Roman"/>
          <w:b/>
          <w:bCs/>
          <w:color w:val="0D0D0D" w:themeColor="text1" w:themeTint="F2"/>
          <w:sz w:val="28"/>
          <w:szCs w:val="28"/>
        </w:rPr>
      </w:pPr>
      <w:r w:rsidRPr="00463A58">
        <w:rPr>
          <w:rFonts w:ascii="Times New Roman" w:hAnsi="Times New Roman" w:cs="Times New Roman"/>
          <w:b/>
          <w:bCs/>
          <w:color w:val="0D0D0D" w:themeColor="text1" w:themeTint="F2"/>
          <w:sz w:val="28"/>
          <w:szCs w:val="28"/>
        </w:rPr>
        <w:t>В</w:t>
      </w:r>
      <w:r w:rsidR="0069352C" w:rsidRPr="00463A58">
        <w:rPr>
          <w:rFonts w:ascii="Times New Roman" w:hAnsi="Times New Roman" w:cs="Times New Roman"/>
          <w:b/>
          <w:bCs/>
          <w:color w:val="0D0D0D" w:themeColor="text1" w:themeTint="F2"/>
          <w:sz w:val="28"/>
          <w:szCs w:val="28"/>
        </w:rPr>
        <w:t>иклад основного матеріалу.</w:t>
      </w:r>
      <w:r w:rsidRPr="00463A58">
        <w:rPr>
          <w:rFonts w:ascii="Times New Roman" w:hAnsi="Times New Roman" w:cs="Times New Roman"/>
          <w:b/>
          <w:bCs/>
          <w:color w:val="0D0D0D" w:themeColor="text1" w:themeTint="F2"/>
          <w:sz w:val="28"/>
          <w:szCs w:val="28"/>
        </w:rPr>
        <w:t xml:space="preserve"> </w:t>
      </w:r>
      <w:r w:rsidR="000F261A">
        <w:rPr>
          <w:rFonts w:ascii="Times New Roman" w:hAnsi="Times New Roman" w:cs="Times New Roman"/>
          <w:color w:val="0D0D0D" w:themeColor="text1" w:themeTint="F2"/>
          <w:sz w:val="28"/>
          <w:szCs w:val="28"/>
        </w:rPr>
        <w:t>Ефективними</w:t>
      </w:r>
      <w:r w:rsidR="000F261A" w:rsidRPr="000C373B">
        <w:rPr>
          <w:rFonts w:ascii="Times New Roman" w:hAnsi="Times New Roman" w:cs="Times New Roman"/>
          <w:color w:val="0D0D0D" w:themeColor="text1" w:themeTint="F2"/>
          <w:sz w:val="28"/>
          <w:szCs w:val="28"/>
        </w:rPr>
        <w:t xml:space="preserve"> </w:t>
      </w:r>
      <w:r w:rsidR="000F261A">
        <w:rPr>
          <w:rFonts w:ascii="Times New Roman" w:hAnsi="Times New Roman" w:cs="Times New Roman"/>
          <w:color w:val="0D0D0D" w:themeColor="text1" w:themeTint="F2"/>
          <w:sz w:val="28"/>
          <w:szCs w:val="28"/>
        </w:rPr>
        <w:t>формами</w:t>
      </w:r>
      <w:r w:rsidR="000F261A" w:rsidRPr="007A0864">
        <w:rPr>
          <w:rFonts w:ascii="Times New Roman" w:hAnsi="Times New Roman" w:cs="Times New Roman"/>
          <w:color w:val="0D0D0D" w:themeColor="text1" w:themeTint="F2"/>
          <w:sz w:val="28"/>
          <w:szCs w:val="28"/>
        </w:rPr>
        <w:t xml:space="preserve"> розвитку творчих здібностей здобувачів початкової освіти на уроках української мови у початковій школі є написання невеличких творів чи казок або переказів, а також </w:t>
      </w:r>
      <w:r w:rsidR="000F261A" w:rsidRPr="00503E93">
        <w:rPr>
          <w:rFonts w:ascii="Times New Roman" w:hAnsi="Times New Roman" w:cs="Times New Roman"/>
          <w:color w:val="0D0D0D" w:themeColor="text1" w:themeTint="F2"/>
          <w:sz w:val="28"/>
          <w:szCs w:val="28"/>
        </w:rPr>
        <w:t>творчі завдання,</w:t>
      </w:r>
      <w:r w:rsidR="000F261A">
        <w:rPr>
          <w:rFonts w:ascii="Times New Roman" w:hAnsi="Times New Roman" w:cs="Times New Roman"/>
          <w:color w:val="0D0D0D" w:themeColor="text1" w:themeTint="F2"/>
          <w:sz w:val="28"/>
          <w:szCs w:val="28"/>
        </w:rPr>
        <w:t xml:space="preserve"> які потрібно виконати вдома та представити у класі. Важливе значення</w:t>
      </w:r>
      <w:r w:rsidR="000F261A" w:rsidRPr="007A0864">
        <w:rPr>
          <w:rFonts w:ascii="Times New Roman" w:hAnsi="Times New Roman" w:cs="Times New Roman"/>
          <w:color w:val="0D0D0D" w:themeColor="text1" w:themeTint="F2"/>
          <w:sz w:val="28"/>
          <w:szCs w:val="28"/>
        </w:rPr>
        <w:t xml:space="preserve"> </w:t>
      </w:r>
      <w:r w:rsidR="000F261A">
        <w:rPr>
          <w:rFonts w:ascii="Times New Roman" w:hAnsi="Times New Roman" w:cs="Times New Roman"/>
          <w:color w:val="0D0D0D" w:themeColor="text1" w:themeTint="F2"/>
          <w:sz w:val="28"/>
          <w:szCs w:val="28"/>
        </w:rPr>
        <w:t xml:space="preserve">для розвитку </w:t>
      </w:r>
      <w:r w:rsidR="000F261A" w:rsidRPr="007A0864">
        <w:rPr>
          <w:rFonts w:ascii="Times New Roman" w:hAnsi="Times New Roman" w:cs="Times New Roman"/>
          <w:color w:val="0D0D0D" w:themeColor="text1" w:themeTint="F2"/>
          <w:sz w:val="28"/>
          <w:szCs w:val="28"/>
        </w:rPr>
        <w:t xml:space="preserve">творчих здібностей дітей </w:t>
      </w:r>
      <w:r w:rsidR="000F261A">
        <w:rPr>
          <w:rFonts w:ascii="Times New Roman" w:hAnsi="Times New Roman" w:cs="Times New Roman"/>
          <w:color w:val="0D0D0D" w:themeColor="text1" w:themeTint="F2"/>
          <w:sz w:val="28"/>
          <w:szCs w:val="28"/>
        </w:rPr>
        <w:t>мають завдання для</w:t>
      </w:r>
      <w:r w:rsidR="000F261A" w:rsidRPr="007A0864">
        <w:rPr>
          <w:rFonts w:ascii="Times New Roman" w:hAnsi="Times New Roman" w:cs="Times New Roman"/>
          <w:color w:val="0D0D0D" w:themeColor="text1" w:themeTint="F2"/>
          <w:sz w:val="28"/>
          <w:szCs w:val="28"/>
        </w:rPr>
        <w:t xml:space="preserve"> </w:t>
      </w:r>
      <w:r w:rsidR="000F261A" w:rsidRPr="00E62A0E">
        <w:rPr>
          <w:rFonts w:ascii="Times New Roman" w:hAnsi="Times New Roman" w:cs="Times New Roman"/>
          <w:color w:val="0D0D0D" w:themeColor="text1" w:themeTint="F2"/>
          <w:sz w:val="28"/>
          <w:szCs w:val="28"/>
        </w:rPr>
        <w:t>самостійної роботи, які стимулюють загальний розвиток дитини, у тому числі й</w:t>
      </w:r>
      <w:r w:rsidR="000F261A" w:rsidRPr="007A0864">
        <w:rPr>
          <w:rFonts w:ascii="Times New Roman" w:hAnsi="Times New Roman" w:cs="Times New Roman"/>
          <w:color w:val="0D0D0D" w:themeColor="text1" w:themeTint="F2"/>
          <w:sz w:val="28"/>
          <w:szCs w:val="28"/>
        </w:rPr>
        <w:t xml:space="preserve"> </w:t>
      </w:r>
      <w:r w:rsidR="000F261A" w:rsidRPr="00503E93">
        <w:rPr>
          <w:rFonts w:ascii="Times New Roman" w:hAnsi="Times New Roman" w:cs="Times New Roman"/>
          <w:color w:val="0D0D0D" w:themeColor="text1" w:themeTint="F2"/>
          <w:sz w:val="28"/>
          <w:szCs w:val="28"/>
        </w:rPr>
        <w:t>творчий.</w:t>
      </w:r>
      <w:r w:rsidR="000F261A" w:rsidRPr="007A0864">
        <w:rPr>
          <w:rFonts w:ascii="Times New Roman" w:hAnsi="Times New Roman" w:cs="Times New Roman"/>
          <w:color w:val="0D0D0D" w:themeColor="text1" w:themeTint="F2"/>
          <w:sz w:val="28"/>
          <w:szCs w:val="28"/>
        </w:rPr>
        <w:t xml:space="preserve"> Окрім зазначеного, у творчих роботах дітей виражається специфіка мовлення та індивідуальні якості здобувачів початкової освіти. </w:t>
      </w:r>
    </w:p>
    <w:p w14:paraId="02E779ED" w14:textId="77777777" w:rsidR="000F261A" w:rsidRPr="007A0864" w:rsidRDefault="000F261A" w:rsidP="000F261A">
      <w:pPr>
        <w:tabs>
          <w:tab w:val="left" w:pos="3402"/>
        </w:tabs>
        <w:spacing w:after="0" w:line="360" w:lineRule="auto"/>
        <w:ind w:firstLine="709"/>
        <w:jc w:val="both"/>
        <w:rPr>
          <w:rFonts w:ascii="Times New Roman" w:hAnsi="Times New Roman" w:cs="Times New Roman"/>
          <w:color w:val="0D0D0D" w:themeColor="text1" w:themeTint="F2"/>
          <w:sz w:val="28"/>
          <w:szCs w:val="28"/>
        </w:rPr>
      </w:pPr>
      <w:r w:rsidRPr="007A0864">
        <w:rPr>
          <w:rFonts w:ascii="Times New Roman" w:hAnsi="Times New Roman" w:cs="Times New Roman"/>
          <w:color w:val="0D0D0D" w:themeColor="text1" w:themeTint="F2"/>
          <w:sz w:val="28"/>
          <w:szCs w:val="28"/>
        </w:rPr>
        <w:t xml:space="preserve">Для того, щоб правильно </w:t>
      </w:r>
      <w:r>
        <w:rPr>
          <w:rFonts w:ascii="Times New Roman" w:hAnsi="Times New Roman" w:cs="Times New Roman"/>
          <w:color w:val="0D0D0D" w:themeColor="text1" w:themeTint="F2"/>
          <w:sz w:val="28"/>
          <w:szCs w:val="28"/>
        </w:rPr>
        <w:t xml:space="preserve">формувати </w:t>
      </w:r>
      <w:r w:rsidRPr="007A0864">
        <w:rPr>
          <w:rFonts w:ascii="Times New Roman" w:hAnsi="Times New Roman" w:cs="Times New Roman"/>
          <w:color w:val="0D0D0D" w:themeColor="text1" w:themeTint="F2"/>
          <w:sz w:val="28"/>
          <w:szCs w:val="28"/>
        </w:rPr>
        <w:t xml:space="preserve">завдання </w:t>
      </w:r>
      <w:r w:rsidRPr="00503E93">
        <w:rPr>
          <w:rFonts w:ascii="Times New Roman" w:hAnsi="Times New Roman" w:cs="Times New Roman"/>
          <w:color w:val="0D0D0D" w:themeColor="text1" w:themeTint="F2"/>
          <w:sz w:val="28"/>
          <w:szCs w:val="28"/>
        </w:rPr>
        <w:t>для</w:t>
      </w:r>
      <w:r w:rsidRPr="007A0864">
        <w:rPr>
          <w:rFonts w:ascii="Times New Roman" w:hAnsi="Times New Roman" w:cs="Times New Roman"/>
          <w:color w:val="0D0D0D" w:themeColor="text1" w:themeTint="F2"/>
          <w:sz w:val="28"/>
          <w:szCs w:val="28"/>
        </w:rPr>
        <w:t xml:space="preserve"> розвитку творчих здібностей, потрібно використовувати різноманітні прийоми, які стимулюють розвиток творчості</w:t>
      </w:r>
      <w:r>
        <w:rPr>
          <w:rFonts w:ascii="Times New Roman" w:hAnsi="Times New Roman" w:cs="Times New Roman"/>
          <w:color w:val="0D0D0D" w:themeColor="text1" w:themeTint="F2"/>
          <w:sz w:val="28"/>
          <w:szCs w:val="28"/>
        </w:rPr>
        <w:t xml:space="preserve"> </w:t>
      </w:r>
      <w:r w:rsidRPr="00BF1FE0">
        <w:rPr>
          <w:rFonts w:ascii="Times New Roman" w:hAnsi="Times New Roman" w:cs="Times New Roman"/>
          <w:color w:val="0D0D0D" w:themeColor="text1" w:themeTint="F2"/>
          <w:sz w:val="28"/>
          <w:szCs w:val="28"/>
          <w:lang w:val="ru-RU"/>
        </w:rPr>
        <w:t>[3]</w:t>
      </w:r>
      <w:r w:rsidRPr="007A0864">
        <w:rPr>
          <w:rFonts w:ascii="Times New Roman" w:hAnsi="Times New Roman" w:cs="Times New Roman"/>
          <w:color w:val="0D0D0D" w:themeColor="text1" w:themeTint="F2"/>
          <w:sz w:val="28"/>
          <w:szCs w:val="28"/>
        </w:rPr>
        <w:t>:</w:t>
      </w:r>
    </w:p>
    <w:p w14:paraId="6DF6425C" w14:textId="2B40298E" w:rsidR="000F261A" w:rsidRPr="000F261A" w:rsidRDefault="000F261A" w:rsidP="000F261A">
      <w:pPr>
        <w:pStyle w:val="a3"/>
        <w:numPr>
          <w:ilvl w:val="0"/>
          <w:numId w:val="1"/>
        </w:numPr>
        <w:tabs>
          <w:tab w:val="left" w:pos="993"/>
        </w:tabs>
        <w:spacing w:after="0" w:line="360" w:lineRule="auto"/>
        <w:ind w:left="0" w:firstLine="709"/>
        <w:jc w:val="both"/>
        <w:rPr>
          <w:rFonts w:ascii="Times New Roman" w:hAnsi="Times New Roman" w:cs="Times New Roman"/>
          <w:color w:val="0D0D0D" w:themeColor="text1" w:themeTint="F2"/>
          <w:sz w:val="28"/>
          <w:szCs w:val="28"/>
        </w:rPr>
      </w:pPr>
      <w:r w:rsidRPr="000F261A">
        <w:rPr>
          <w:rFonts w:ascii="Times New Roman" w:hAnsi="Times New Roman" w:cs="Times New Roman"/>
          <w:color w:val="0D0D0D" w:themeColor="text1" w:themeTint="F2"/>
          <w:sz w:val="28"/>
          <w:szCs w:val="28"/>
        </w:rPr>
        <w:t xml:space="preserve">«від фантазії до малюнка» – учням пропонують описати словами малюнок, який бачать лише вони у своїй уяві; якщо написане здається дитині цікавим, то слова варто «перетворити» у малюнок, що може стати частиною домашнього завдання школяра; </w:t>
      </w:r>
    </w:p>
    <w:p w14:paraId="1B5CA581" w14:textId="2C24B52E" w:rsidR="000F261A" w:rsidRPr="000F261A" w:rsidRDefault="000F261A" w:rsidP="000F261A">
      <w:pPr>
        <w:pStyle w:val="a3"/>
        <w:numPr>
          <w:ilvl w:val="0"/>
          <w:numId w:val="1"/>
        </w:numPr>
        <w:tabs>
          <w:tab w:val="left" w:pos="993"/>
        </w:tabs>
        <w:spacing w:after="0" w:line="360" w:lineRule="auto"/>
        <w:ind w:left="0" w:firstLine="709"/>
        <w:jc w:val="both"/>
        <w:rPr>
          <w:rFonts w:ascii="Times New Roman" w:hAnsi="Times New Roman" w:cs="Times New Roman"/>
          <w:color w:val="0D0D0D" w:themeColor="text1" w:themeTint="F2"/>
          <w:sz w:val="28"/>
          <w:szCs w:val="28"/>
        </w:rPr>
      </w:pPr>
      <w:r w:rsidRPr="000F261A">
        <w:rPr>
          <w:rFonts w:ascii="Times New Roman" w:hAnsi="Times New Roman" w:cs="Times New Roman"/>
          <w:color w:val="0D0D0D" w:themeColor="text1" w:themeTint="F2"/>
          <w:sz w:val="28"/>
          <w:szCs w:val="28"/>
        </w:rPr>
        <w:t xml:space="preserve">замість складання розповіді за малюнками можна запропонувати учням скласти сценарій мультфільму за цими ж зображеннями; </w:t>
      </w:r>
    </w:p>
    <w:p w14:paraId="4C4616DC" w14:textId="34219D41" w:rsidR="000F261A" w:rsidRPr="000F261A" w:rsidRDefault="000F261A" w:rsidP="000F261A">
      <w:pPr>
        <w:pStyle w:val="a3"/>
        <w:numPr>
          <w:ilvl w:val="0"/>
          <w:numId w:val="1"/>
        </w:numPr>
        <w:tabs>
          <w:tab w:val="left" w:pos="993"/>
        </w:tabs>
        <w:spacing w:after="0" w:line="360" w:lineRule="auto"/>
        <w:ind w:left="0" w:firstLine="709"/>
        <w:jc w:val="both"/>
        <w:rPr>
          <w:rFonts w:ascii="Times New Roman" w:hAnsi="Times New Roman" w:cs="Times New Roman"/>
          <w:color w:val="0D0D0D" w:themeColor="text1" w:themeTint="F2"/>
          <w:sz w:val="28"/>
          <w:szCs w:val="28"/>
        </w:rPr>
      </w:pPr>
      <w:r w:rsidRPr="000F261A">
        <w:rPr>
          <w:rFonts w:ascii="Times New Roman" w:hAnsi="Times New Roman" w:cs="Times New Roman"/>
          <w:color w:val="0D0D0D" w:themeColor="text1" w:themeTint="F2"/>
          <w:sz w:val="28"/>
          <w:szCs w:val="28"/>
        </w:rPr>
        <w:t>«музичний твір» – учні описують фрагмент фільму, мультфільму чи вистави, музичним супроводом до якого могла б стати прослухана музика;</w:t>
      </w:r>
    </w:p>
    <w:p w14:paraId="37E7DD53" w14:textId="5E523F46" w:rsidR="000F261A" w:rsidRPr="000F261A" w:rsidRDefault="000F261A" w:rsidP="000F261A">
      <w:pPr>
        <w:pStyle w:val="a3"/>
        <w:numPr>
          <w:ilvl w:val="0"/>
          <w:numId w:val="1"/>
        </w:numPr>
        <w:tabs>
          <w:tab w:val="left" w:pos="993"/>
        </w:tabs>
        <w:spacing w:after="0" w:line="360" w:lineRule="auto"/>
        <w:ind w:left="0" w:firstLine="709"/>
        <w:jc w:val="both"/>
        <w:rPr>
          <w:rFonts w:ascii="Times New Roman" w:hAnsi="Times New Roman" w:cs="Times New Roman"/>
          <w:color w:val="0D0D0D" w:themeColor="text1" w:themeTint="F2"/>
          <w:sz w:val="28"/>
          <w:szCs w:val="28"/>
        </w:rPr>
      </w:pPr>
      <w:r w:rsidRPr="000F261A">
        <w:rPr>
          <w:rFonts w:ascii="Times New Roman" w:hAnsi="Times New Roman" w:cs="Times New Roman"/>
          <w:color w:val="0D0D0D" w:themeColor="text1" w:themeTint="F2"/>
          <w:sz w:val="28"/>
          <w:szCs w:val="28"/>
        </w:rPr>
        <w:t xml:space="preserve">твір-асоціація за мотивами написаного раніше диктанту чи переказу. </w:t>
      </w:r>
    </w:p>
    <w:p w14:paraId="5CCF92C6" w14:textId="77777777" w:rsidR="000F261A" w:rsidRDefault="000F261A" w:rsidP="000F261A">
      <w:pPr>
        <w:pStyle w:val="a3"/>
        <w:tabs>
          <w:tab w:val="left" w:pos="993"/>
        </w:tabs>
        <w:spacing w:after="0" w:line="360" w:lineRule="auto"/>
        <w:ind w:left="0" w:firstLine="709"/>
        <w:jc w:val="both"/>
        <w:rPr>
          <w:rFonts w:ascii="Times New Roman" w:hAnsi="Times New Roman" w:cs="Times New Roman"/>
          <w:color w:val="0D0D0D" w:themeColor="text1" w:themeTint="F2"/>
          <w:sz w:val="28"/>
          <w:szCs w:val="28"/>
        </w:rPr>
      </w:pPr>
      <w:r w:rsidRPr="000F261A">
        <w:rPr>
          <w:rFonts w:ascii="Times New Roman" w:hAnsi="Times New Roman" w:cs="Times New Roman"/>
          <w:color w:val="0D0D0D" w:themeColor="text1" w:themeTint="F2"/>
          <w:sz w:val="28"/>
          <w:szCs w:val="28"/>
        </w:rPr>
        <w:t>Підвищенню</w:t>
      </w:r>
      <w:r w:rsidRPr="000F261A">
        <w:rPr>
          <w:rFonts w:ascii="Times New Roman" w:hAnsi="Times New Roman" w:cs="Times New Roman"/>
          <w:color w:val="FF0000"/>
          <w:sz w:val="28"/>
          <w:szCs w:val="28"/>
        </w:rPr>
        <w:t xml:space="preserve"> </w:t>
      </w:r>
      <w:r w:rsidRPr="000F261A">
        <w:rPr>
          <w:rFonts w:ascii="Times New Roman" w:hAnsi="Times New Roman" w:cs="Times New Roman"/>
          <w:color w:val="0D0D0D" w:themeColor="text1" w:themeTint="F2"/>
          <w:sz w:val="28"/>
          <w:szCs w:val="28"/>
        </w:rPr>
        <w:t xml:space="preserve">активності здобувачів початкової освіти, яка виражається у творчості на уроках української мови, сприяють незвичні форми їх організації: змагання, конкурси, мандрівки, вікторини, ділові ігри, казки та інше, що допомагають швидше та краще вивчати матеріал. </w:t>
      </w:r>
    </w:p>
    <w:p w14:paraId="287F8231" w14:textId="223E976A" w:rsidR="000F261A" w:rsidRPr="000F261A" w:rsidRDefault="000F261A" w:rsidP="000F261A">
      <w:pPr>
        <w:pStyle w:val="a3"/>
        <w:tabs>
          <w:tab w:val="left" w:pos="993"/>
        </w:tabs>
        <w:spacing w:after="0" w:line="360" w:lineRule="auto"/>
        <w:ind w:left="0" w:firstLine="709"/>
        <w:jc w:val="both"/>
        <w:rPr>
          <w:rFonts w:ascii="Times New Roman" w:hAnsi="Times New Roman" w:cs="Times New Roman"/>
          <w:color w:val="0D0D0D" w:themeColor="text1" w:themeTint="F2"/>
          <w:sz w:val="28"/>
          <w:szCs w:val="28"/>
        </w:rPr>
      </w:pPr>
      <w:proofErr w:type="spellStart"/>
      <w:r w:rsidRPr="000F261A">
        <w:rPr>
          <w:rFonts w:ascii="Times New Roman" w:hAnsi="Times New Roman" w:cs="Times New Roman"/>
          <w:color w:val="0D0D0D" w:themeColor="text1" w:themeTint="F2"/>
          <w:sz w:val="28"/>
          <w:szCs w:val="28"/>
        </w:rPr>
        <w:t>Макарук</w:t>
      </w:r>
      <w:proofErr w:type="spellEnd"/>
      <w:r w:rsidRPr="000F261A">
        <w:rPr>
          <w:rFonts w:ascii="Times New Roman" w:hAnsi="Times New Roman" w:cs="Times New Roman"/>
          <w:color w:val="0D0D0D" w:themeColor="text1" w:themeTint="F2"/>
          <w:sz w:val="28"/>
          <w:szCs w:val="28"/>
        </w:rPr>
        <w:t xml:space="preserve"> О. виокремлює деякі форми розвитку творчих здібностей, які ми хочемо охарактеризувати більш детально</w:t>
      </w:r>
      <w:r w:rsidRPr="000F261A">
        <w:rPr>
          <w:rFonts w:ascii="Times New Roman" w:hAnsi="Times New Roman" w:cs="Times New Roman"/>
          <w:color w:val="0D0D0D" w:themeColor="text1" w:themeTint="F2"/>
          <w:sz w:val="28"/>
          <w:szCs w:val="28"/>
          <w:lang w:val="ru-RU"/>
        </w:rPr>
        <w:t xml:space="preserve"> [4, </w:t>
      </w:r>
      <w:r w:rsidRPr="000F261A">
        <w:rPr>
          <w:rFonts w:ascii="Times New Roman" w:hAnsi="Times New Roman" w:cs="Times New Roman"/>
          <w:color w:val="0D0D0D" w:themeColor="text1" w:themeTint="F2"/>
          <w:sz w:val="28"/>
          <w:szCs w:val="28"/>
          <w:lang w:val="en-US"/>
        </w:rPr>
        <w:t>c</w:t>
      </w:r>
      <w:r w:rsidRPr="000F261A">
        <w:rPr>
          <w:rFonts w:ascii="Times New Roman" w:hAnsi="Times New Roman" w:cs="Times New Roman"/>
          <w:color w:val="0D0D0D" w:themeColor="text1" w:themeTint="F2"/>
          <w:sz w:val="28"/>
          <w:szCs w:val="28"/>
          <w:lang w:val="ru-RU"/>
        </w:rPr>
        <w:t xml:space="preserve">. </w:t>
      </w:r>
      <w:proofErr w:type="gramStart"/>
      <w:r w:rsidRPr="000F261A">
        <w:rPr>
          <w:rFonts w:ascii="Times New Roman" w:hAnsi="Times New Roman" w:cs="Times New Roman"/>
          <w:color w:val="0D0D0D" w:themeColor="text1" w:themeTint="F2"/>
          <w:sz w:val="28"/>
          <w:szCs w:val="28"/>
          <w:lang w:val="ru-RU"/>
        </w:rPr>
        <w:t>106]</w:t>
      </w:r>
      <w:r w:rsidRPr="000F261A">
        <w:rPr>
          <w:rFonts w:ascii="Times New Roman" w:hAnsi="Times New Roman" w:cs="Times New Roman"/>
          <w:color w:val="0D0D0D" w:themeColor="text1" w:themeTint="F2"/>
          <w:sz w:val="28"/>
          <w:szCs w:val="28"/>
        </w:rPr>
        <w:t xml:space="preserve">: </w:t>
      </w:r>
      <w:proofErr w:type="gramEnd"/>
    </w:p>
    <w:p w14:paraId="70804882" w14:textId="102AB5B4" w:rsidR="00C42EDC" w:rsidRPr="00463A58" w:rsidRDefault="00503E93" w:rsidP="00463A58">
      <w:pPr>
        <w:pStyle w:val="a3"/>
        <w:numPr>
          <w:ilvl w:val="0"/>
          <w:numId w:val="1"/>
        </w:numPr>
        <w:tabs>
          <w:tab w:val="left" w:pos="709"/>
        </w:tabs>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lastRenderedPageBreak/>
        <w:t>б</w:t>
      </w:r>
      <w:r w:rsidR="00C42EDC" w:rsidRPr="00463A58">
        <w:rPr>
          <w:rFonts w:ascii="Times New Roman" w:hAnsi="Times New Roman" w:cs="Times New Roman"/>
          <w:color w:val="0D0D0D" w:themeColor="text1" w:themeTint="F2"/>
          <w:sz w:val="28"/>
          <w:szCs w:val="28"/>
        </w:rPr>
        <w:t>езпосередньо ділові ігри виховують у здобувачів початкової освіти почуття відповідальності кожного з дітей за власну справу та дають можливість матеріал викласти більш цікаво та незвично. Такого роду робота проводиться в основному у групах, а завершення ві</w:t>
      </w:r>
      <w:r w:rsidR="00183BA7" w:rsidRPr="00463A58">
        <w:rPr>
          <w:rFonts w:ascii="Times New Roman" w:hAnsi="Times New Roman" w:cs="Times New Roman"/>
          <w:color w:val="0D0D0D" w:themeColor="text1" w:themeTint="F2"/>
          <w:sz w:val="28"/>
          <w:szCs w:val="28"/>
        </w:rPr>
        <w:t>дбувається за висновком вчителя.</w:t>
      </w:r>
    </w:p>
    <w:p w14:paraId="72E996A1" w14:textId="6A0FB9A2" w:rsidR="00A27F78" w:rsidRPr="00463A58" w:rsidRDefault="00503E93" w:rsidP="00463A58">
      <w:pPr>
        <w:pStyle w:val="a3"/>
        <w:numPr>
          <w:ilvl w:val="0"/>
          <w:numId w:val="1"/>
        </w:numPr>
        <w:tabs>
          <w:tab w:val="left" w:pos="709"/>
        </w:tabs>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у</w:t>
      </w:r>
      <w:r w:rsidR="00C42EDC" w:rsidRPr="00463A58">
        <w:rPr>
          <w:rFonts w:ascii="Times New Roman" w:hAnsi="Times New Roman" w:cs="Times New Roman"/>
          <w:color w:val="0D0D0D" w:themeColor="text1" w:themeTint="F2"/>
          <w:sz w:val="28"/>
          <w:szCs w:val="28"/>
        </w:rPr>
        <w:t xml:space="preserve">рок-конференція є також дуже цікавим, проводиться за попередньою підготовкою. </w:t>
      </w:r>
      <w:r w:rsidR="009B7FD2" w:rsidRPr="00463A58">
        <w:rPr>
          <w:rFonts w:ascii="Times New Roman" w:hAnsi="Times New Roman" w:cs="Times New Roman"/>
          <w:color w:val="0D0D0D" w:themeColor="text1" w:themeTint="F2"/>
          <w:sz w:val="28"/>
          <w:szCs w:val="28"/>
        </w:rPr>
        <w:t xml:space="preserve">Педагог підбирає та пропонує здобувачам початкової освіти теми їх доповідей, потрібно опрацювати та лаконічно розказати. </w:t>
      </w:r>
      <w:r w:rsidR="008C1C5B" w:rsidRPr="00463A58">
        <w:rPr>
          <w:rFonts w:ascii="Times New Roman" w:hAnsi="Times New Roman" w:cs="Times New Roman"/>
          <w:color w:val="0D0D0D" w:themeColor="text1" w:themeTint="F2"/>
          <w:sz w:val="28"/>
          <w:szCs w:val="28"/>
        </w:rPr>
        <w:t xml:space="preserve">Такий урок можна провести у формі </w:t>
      </w:r>
      <w:r w:rsidR="00A27F78" w:rsidRPr="00463A58">
        <w:rPr>
          <w:rFonts w:ascii="Times New Roman" w:hAnsi="Times New Roman" w:cs="Times New Roman"/>
          <w:color w:val="0D0D0D" w:themeColor="text1" w:themeTint="F2"/>
          <w:sz w:val="28"/>
          <w:szCs w:val="28"/>
        </w:rPr>
        <w:t>«</w:t>
      </w:r>
      <w:r w:rsidR="008C1C5B" w:rsidRPr="00463A58">
        <w:rPr>
          <w:rFonts w:ascii="Times New Roman" w:hAnsi="Times New Roman" w:cs="Times New Roman"/>
          <w:color w:val="0D0D0D" w:themeColor="text1" w:themeTint="F2"/>
          <w:sz w:val="28"/>
          <w:szCs w:val="28"/>
        </w:rPr>
        <w:t>міжнародної конференції</w:t>
      </w:r>
      <w:r w:rsidR="00A27F78" w:rsidRPr="00463A58">
        <w:rPr>
          <w:rFonts w:ascii="Times New Roman" w:hAnsi="Times New Roman" w:cs="Times New Roman"/>
          <w:color w:val="0D0D0D" w:themeColor="text1" w:themeTint="F2"/>
          <w:sz w:val="28"/>
          <w:szCs w:val="28"/>
        </w:rPr>
        <w:t>»</w:t>
      </w:r>
      <w:r w:rsidR="008C1C5B" w:rsidRPr="00463A58">
        <w:rPr>
          <w:rFonts w:ascii="Times New Roman" w:hAnsi="Times New Roman" w:cs="Times New Roman"/>
          <w:color w:val="0D0D0D" w:themeColor="text1" w:themeTint="F2"/>
          <w:sz w:val="28"/>
          <w:szCs w:val="28"/>
        </w:rPr>
        <w:t xml:space="preserve">, на якій зустрічаються лідери різних </w:t>
      </w:r>
      <w:r w:rsidR="00A27F78" w:rsidRPr="00463A58">
        <w:rPr>
          <w:rFonts w:ascii="Times New Roman" w:hAnsi="Times New Roman" w:cs="Times New Roman"/>
          <w:color w:val="0D0D0D" w:themeColor="text1" w:themeTint="F2"/>
          <w:sz w:val="28"/>
          <w:szCs w:val="28"/>
        </w:rPr>
        <w:t>«</w:t>
      </w:r>
      <w:r w:rsidR="008C1C5B" w:rsidRPr="00463A58">
        <w:rPr>
          <w:rFonts w:ascii="Times New Roman" w:hAnsi="Times New Roman" w:cs="Times New Roman"/>
          <w:color w:val="0D0D0D" w:themeColor="text1" w:themeTint="F2"/>
          <w:sz w:val="28"/>
          <w:szCs w:val="28"/>
        </w:rPr>
        <w:t>держав</w:t>
      </w:r>
      <w:r w:rsidR="00A27F78" w:rsidRPr="00463A58">
        <w:rPr>
          <w:rFonts w:ascii="Times New Roman" w:hAnsi="Times New Roman" w:cs="Times New Roman"/>
          <w:color w:val="0D0D0D" w:themeColor="text1" w:themeTint="F2"/>
          <w:sz w:val="28"/>
          <w:szCs w:val="28"/>
        </w:rPr>
        <w:t>»</w:t>
      </w:r>
      <w:r w:rsidR="008C1C5B" w:rsidRPr="00463A58">
        <w:rPr>
          <w:rFonts w:ascii="Times New Roman" w:hAnsi="Times New Roman" w:cs="Times New Roman"/>
          <w:color w:val="0D0D0D" w:themeColor="text1" w:themeTint="F2"/>
          <w:sz w:val="28"/>
          <w:szCs w:val="28"/>
        </w:rPr>
        <w:t xml:space="preserve"> (країна Власних Іменників, королівство Загальних Іменників, республіка Роду іменників і т</w:t>
      </w:r>
      <w:r w:rsidR="00A27F78" w:rsidRPr="00463A58">
        <w:rPr>
          <w:rFonts w:ascii="Times New Roman" w:hAnsi="Times New Roman" w:cs="Times New Roman"/>
          <w:color w:val="0D0D0D" w:themeColor="text1" w:themeTint="F2"/>
          <w:sz w:val="28"/>
          <w:szCs w:val="28"/>
        </w:rPr>
        <w:t>аке інше</w:t>
      </w:r>
      <w:r w:rsidR="008C1C5B" w:rsidRPr="00463A58">
        <w:rPr>
          <w:rFonts w:ascii="Times New Roman" w:hAnsi="Times New Roman" w:cs="Times New Roman"/>
          <w:color w:val="0D0D0D" w:themeColor="text1" w:themeTint="F2"/>
          <w:sz w:val="28"/>
          <w:szCs w:val="28"/>
        </w:rPr>
        <w:t xml:space="preserve">) і виступають з доповідями про особливості </w:t>
      </w:r>
      <w:r w:rsidR="00A27F78" w:rsidRPr="00463A58">
        <w:rPr>
          <w:rFonts w:ascii="Times New Roman" w:hAnsi="Times New Roman" w:cs="Times New Roman"/>
          <w:color w:val="0D0D0D" w:themeColor="text1" w:themeTint="F2"/>
          <w:sz w:val="28"/>
          <w:szCs w:val="28"/>
        </w:rPr>
        <w:t>«</w:t>
      </w:r>
      <w:r w:rsidR="008C1C5B" w:rsidRPr="00463A58">
        <w:rPr>
          <w:rFonts w:ascii="Times New Roman" w:hAnsi="Times New Roman" w:cs="Times New Roman"/>
          <w:color w:val="0D0D0D" w:themeColor="text1" w:themeTint="F2"/>
          <w:sz w:val="28"/>
          <w:szCs w:val="28"/>
        </w:rPr>
        <w:t>життя</w:t>
      </w:r>
      <w:r w:rsidR="00A27F78" w:rsidRPr="00463A58">
        <w:rPr>
          <w:rFonts w:ascii="Times New Roman" w:hAnsi="Times New Roman" w:cs="Times New Roman"/>
          <w:color w:val="0D0D0D" w:themeColor="text1" w:themeTint="F2"/>
          <w:sz w:val="28"/>
          <w:szCs w:val="28"/>
        </w:rPr>
        <w:t>»</w:t>
      </w:r>
      <w:r w:rsidR="008C1C5B" w:rsidRPr="00463A58">
        <w:rPr>
          <w:rFonts w:ascii="Times New Roman" w:hAnsi="Times New Roman" w:cs="Times New Roman"/>
          <w:color w:val="0D0D0D" w:themeColor="text1" w:themeTint="F2"/>
          <w:sz w:val="28"/>
          <w:szCs w:val="28"/>
        </w:rPr>
        <w:t xml:space="preserve"> у їх </w:t>
      </w:r>
      <w:r w:rsidR="00A27F78" w:rsidRPr="00463A58">
        <w:rPr>
          <w:rFonts w:ascii="Times New Roman" w:hAnsi="Times New Roman" w:cs="Times New Roman"/>
          <w:color w:val="0D0D0D" w:themeColor="text1" w:themeTint="F2"/>
          <w:sz w:val="28"/>
          <w:szCs w:val="28"/>
        </w:rPr>
        <w:t>«</w:t>
      </w:r>
      <w:r w:rsidR="008C1C5B" w:rsidRPr="00463A58">
        <w:rPr>
          <w:rFonts w:ascii="Times New Roman" w:hAnsi="Times New Roman" w:cs="Times New Roman"/>
          <w:color w:val="0D0D0D" w:themeColor="text1" w:themeTint="F2"/>
          <w:sz w:val="28"/>
          <w:szCs w:val="28"/>
        </w:rPr>
        <w:t>державі</w:t>
      </w:r>
      <w:r w:rsidR="00A27F78" w:rsidRPr="00463A58">
        <w:rPr>
          <w:rFonts w:ascii="Times New Roman" w:hAnsi="Times New Roman" w:cs="Times New Roman"/>
          <w:color w:val="0D0D0D" w:themeColor="text1" w:themeTint="F2"/>
          <w:sz w:val="28"/>
          <w:szCs w:val="28"/>
        </w:rPr>
        <w:t>»</w:t>
      </w:r>
      <w:r w:rsidR="008C1C5B" w:rsidRPr="00463A58">
        <w:rPr>
          <w:rFonts w:ascii="Times New Roman" w:hAnsi="Times New Roman" w:cs="Times New Roman"/>
          <w:color w:val="0D0D0D" w:themeColor="text1" w:themeTint="F2"/>
          <w:sz w:val="28"/>
          <w:szCs w:val="28"/>
        </w:rPr>
        <w:t xml:space="preserve">. </w:t>
      </w:r>
    </w:p>
    <w:p w14:paraId="27F16CD4" w14:textId="78517BE7" w:rsidR="00A27F78" w:rsidRPr="00463A58" w:rsidRDefault="00183BA7" w:rsidP="00463A58">
      <w:pPr>
        <w:pStyle w:val="a3"/>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У</w:t>
      </w:r>
      <w:r w:rsidR="00A27F78" w:rsidRPr="00463A58">
        <w:rPr>
          <w:rFonts w:ascii="Times New Roman" w:hAnsi="Times New Roman" w:cs="Times New Roman"/>
          <w:color w:val="0D0D0D" w:themeColor="text1" w:themeTint="F2"/>
          <w:sz w:val="28"/>
          <w:szCs w:val="28"/>
        </w:rPr>
        <w:t xml:space="preserve"> загальному всю творчу роботу на уроках української мови в початковій школі можна поділити на </w:t>
      </w:r>
      <w:r w:rsidRPr="00463A58">
        <w:rPr>
          <w:rFonts w:ascii="Times New Roman" w:hAnsi="Times New Roman" w:cs="Times New Roman"/>
          <w:color w:val="0D0D0D" w:themeColor="text1" w:themeTint="F2"/>
          <w:sz w:val="28"/>
          <w:szCs w:val="28"/>
        </w:rPr>
        <w:t>такі</w:t>
      </w:r>
      <w:r w:rsidR="00A27F78" w:rsidRPr="00463A58">
        <w:rPr>
          <w:rFonts w:ascii="Times New Roman" w:hAnsi="Times New Roman" w:cs="Times New Roman"/>
          <w:color w:val="0D0D0D" w:themeColor="text1" w:themeTint="F2"/>
          <w:sz w:val="28"/>
          <w:szCs w:val="28"/>
        </w:rPr>
        <w:t xml:space="preserve"> види: </w:t>
      </w:r>
      <w:r w:rsidR="008C1C5B" w:rsidRPr="00463A58">
        <w:rPr>
          <w:rFonts w:ascii="Times New Roman" w:hAnsi="Times New Roman" w:cs="Times New Roman"/>
          <w:color w:val="0D0D0D" w:themeColor="text1" w:themeTint="F2"/>
          <w:sz w:val="28"/>
          <w:szCs w:val="28"/>
        </w:rPr>
        <w:t>завдання, пов’язані з творчим використанням матеріалів підручника, та додаткові завдання, які добирає вчитель самостійно з урахуванням інтересів, особливостей дітей, власного досвіду</w:t>
      </w:r>
      <w:r w:rsidR="007A0864" w:rsidRPr="00463A58">
        <w:rPr>
          <w:rFonts w:ascii="Times New Roman" w:hAnsi="Times New Roman" w:cs="Times New Roman"/>
          <w:color w:val="0D0D0D" w:themeColor="text1" w:themeTint="F2"/>
          <w:sz w:val="28"/>
          <w:szCs w:val="28"/>
        </w:rPr>
        <w:t xml:space="preserve"> [1, </w:t>
      </w:r>
      <w:r w:rsidR="007A0864" w:rsidRPr="00463A58">
        <w:rPr>
          <w:rFonts w:ascii="Times New Roman" w:hAnsi="Times New Roman" w:cs="Times New Roman"/>
          <w:color w:val="0D0D0D" w:themeColor="text1" w:themeTint="F2"/>
          <w:sz w:val="28"/>
          <w:szCs w:val="28"/>
          <w:lang w:val="en-US"/>
        </w:rPr>
        <w:t>c</w:t>
      </w:r>
      <w:r w:rsidR="007A0864" w:rsidRPr="00463A58">
        <w:rPr>
          <w:rFonts w:ascii="Times New Roman" w:hAnsi="Times New Roman" w:cs="Times New Roman"/>
          <w:color w:val="0D0D0D" w:themeColor="text1" w:themeTint="F2"/>
          <w:sz w:val="28"/>
          <w:szCs w:val="28"/>
        </w:rPr>
        <w:t>. 280]</w:t>
      </w:r>
      <w:r w:rsidR="008C1C5B" w:rsidRPr="00463A58">
        <w:rPr>
          <w:rFonts w:ascii="Times New Roman" w:hAnsi="Times New Roman" w:cs="Times New Roman"/>
          <w:color w:val="0D0D0D" w:themeColor="text1" w:themeTint="F2"/>
          <w:sz w:val="28"/>
          <w:szCs w:val="28"/>
        </w:rPr>
        <w:t xml:space="preserve">. </w:t>
      </w:r>
    </w:p>
    <w:p w14:paraId="45354B58" w14:textId="127EDB40" w:rsidR="00A27F78" w:rsidRPr="00463A58" w:rsidRDefault="00332F7E" w:rsidP="00463A58">
      <w:pPr>
        <w:pStyle w:val="a3"/>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Не можемо оминути своєю увагою роботу з підручником, яка також сприяє розвитку творчих здібностей здобувачів початкової освіти</w:t>
      </w:r>
      <w:r w:rsidR="00503E93" w:rsidRPr="00463A58">
        <w:rPr>
          <w:rFonts w:ascii="Times New Roman" w:hAnsi="Times New Roman" w:cs="Times New Roman"/>
          <w:color w:val="0D0D0D" w:themeColor="text1" w:themeTint="F2"/>
          <w:sz w:val="28"/>
          <w:szCs w:val="28"/>
        </w:rPr>
        <w:t xml:space="preserve">. Найбільш влучно роботу з підручником виокремив </w:t>
      </w:r>
      <w:r w:rsidR="000F261A">
        <w:rPr>
          <w:rFonts w:ascii="Times New Roman" w:hAnsi="Times New Roman" w:cs="Times New Roman"/>
          <w:color w:val="0D0D0D" w:themeColor="text1" w:themeTint="F2"/>
          <w:sz w:val="28"/>
          <w:szCs w:val="28"/>
        </w:rPr>
        <w:t>у</w:t>
      </w:r>
      <w:r w:rsidR="00503E93" w:rsidRPr="00463A58">
        <w:rPr>
          <w:rFonts w:ascii="Times New Roman" w:hAnsi="Times New Roman" w:cs="Times New Roman"/>
          <w:color w:val="0D0D0D" w:themeColor="text1" w:themeTint="F2"/>
          <w:sz w:val="28"/>
          <w:szCs w:val="28"/>
        </w:rPr>
        <w:t xml:space="preserve"> групи </w:t>
      </w:r>
      <w:proofErr w:type="spellStart"/>
      <w:r w:rsidR="00503E93" w:rsidRPr="00463A58">
        <w:rPr>
          <w:rFonts w:ascii="Times New Roman" w:hAnsi="Times New Roman" w:cs="Times New Roman"/>
          <w:color w:val="0D0D0D" w:themeColor="text1" w:themeTint="F2"/>
          <w:sz w:val="28"/>
          <w:szCs w:val="28"/>
        </w:rPr>
        <w:t>Артюх</w:t>
      </w:r>
      <w:proofErr w:type="spellEnd"/>
      <w:r w:rsidR="00503E93" w:rsidRPr="00463A58">
        <w:rPr>
          <w:rFonts w:ascii="Times New Roman" w:hAnsi="Times New Roman" w:cs="Times New Roman"/>
          <w:color w:val="0D0D0D" w:themeColor="text1" w:themeTint="F2"/>
          <w:sz w:val="28"/>
          <w:szCs w:val="28"/>
        </w:rPr>
        <w:t xml:space="preserve"> М. </w:t>
      </w:r>
      <w:r w:rsidR="007A0864" w:rsidRPr="00463A58">
        <w:rPr>
          <w:rFonts w:ascii="Times New Roman" w:hAnsi="Times New Roman" w:cs="Times New Roman"/>
          <w:color w:val="0D0D0D" w:themeColor="text1" w:themeTint="F2"/>
          <w:sz w:val="28"/>
          <w:szCs w:val="28"/>
          <w:lang w:val="ru-RU"/>
        </w:rPr>
        <w:t xml:space="preserve">[1, </w:t>
      </w:r>
      <w:r w:rsidR="007A0864" w:rsidRPr="00463A58">
        <w:rPr>
          <w:rFonts w:ascii="Times New Roman" w:hAnsi="Times New Roman" w:cs="Times New Roman"/>
          <w:color w:val="0D0D0D" w:themeColor="text1" w:themeTint="F2"/>
          <w:sz w:val="28"/>
          <w:szCs w:val="28"/>
          <w:lang w:val="en-US"/>
        </w:rPr>
        <w:t>c</w:t>
      </w:r>
      <w:r w:rsidR="007A0864" w:rsidRPr="00463A58">
        <w:rPr>
          <w:rFonts w:ascii="Times New Roman" w:hAnsi="Times New Roman" w:cs="Times New Roman"/>
          <w:color w:val="0D0D0D" w:themeColor="text1" w:themeTint="F2"/>
          <w:sz w:val="28"/>
          <w:szCs w:val="28"/>
          <w:lang w:val="ru-RU"/>
        </w:rPr>
        <w:t>. 281]</w:t>
      </w:r>
      <w:r w:rsidRPr="00463A58">
        <w:rPr>
          <w:rFonts w:ascii="Times New Roman" w:hAnsi="Times New Roman" w:cs="Times New Roman"/>
          <w:color w:val="0D0D0D" w:themeColor="text1" w:themeTint="F2"/>
          <w:sz w:val="28"/>
          <w:szCs w:val="28"/>
        </w:rPr>
        <w:t>:</w:t>
      </w:r>
    </w:p>
    <w:p w14:paraId="1888D87A" w14:textId="77777777" w:rsidR="00332F7E" w:rsidRPr="00463A58" w:rsidRDefault="008C1C5B" w:rsidP="00463A58">
      <w:pPr>
        <w:pStyle w:val="a3"/>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 xml:space="preserve">1) завдання частково творчого характеру; </w:t>
      </w:r>
    </w:p>
    <w:p w14:paraId="0491E884" w14:textId="77777777" w:rsidR="00332F7E" w:rsidRPr="00463A58" w:rsidRDefault="008C1C5B" w:rsidP="00463A58">
      <w:pPr>
        <w:pStyle w:val="a3"/>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 xml:space="preserve">2) завдання з творчою основою. </w:t>
      </w:r>
    </w:p>
    <w:p w14:paraId="0CED3B6D" w14:textId="720B15FD" w:rsidR="000D6804" w:rsidRPr="00463A58" w:rsidRDefault="000D6804" w:rsidP="00463A58">
      <w:pPr>
        <w:pStyle w:val="a3"/>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 xml:space="preserve">Також є і інші види завдань, </w:t>
      </w:r>
      <w:r w:rsidR="00503E93" w:rsidRPr="00463A58">
        <w:rPr>
          <w:rFonts w:ascii="Times New Roman" w:hAnsi="Times New Roman" w:cs="Times New Roman"/>
          <w:color w:val="0D0D0D" w:themeColor="text1" w:themeTint="F2"/>
          <w:sz w:val="28"/>
          <w:szCs w:val="28"/>
        </w:rPr>
        <w:t>яким характерний</w:t>
      </w:r>
      <w:r w:rsidRPr="00463A58">
        <w:rPr>
          <w:rFonts w:ascii="Times New Roman" w:hAnsi="Times New Roman" w:cs="Times New Roman"/>
          <w:color w:val="0D0D0D" w:themeColor="text1" w:themeTint="F2"/>
          <w:sz w:val="28"/>
          <w:szCs w:val="28"/>
        </w:rPr>
        <w:t xml:space="preserve"> не комплексний творчий характер, а частковий. </w:t>
      </w:r>
      <w:r w:rsidR="008C1C5B" w:rsidRPr="00463A58">
        <w:rPr>
          <w:rFonts w:ascii="Times New Roman" w:hAnsi="Times New Roman" w:cs="Times New Roman"/>
          <w:color w:val="0D0D0D" w:themeColor="text1" w:themeTint="F2"/>
          <w:sz w:val="28"/>
          <w:szCs w:val="28"/>
        </w:rPr>
        <w:t>Завдання частково творчого характеру: скласти речення за опорними словами, на запропоновану тему, різних конструкцій, дописати речення, відновити деформований текст, дібрати до нього заголовок, скласти елементарний опис, здійснити елементарний аналіз композиції тексту, порівняльний аналіз текстів різних стилів та ін</w:t>
      </w:r>
      <w:r w:rsidRPr="00463A58">
        <w:rPr>
          <w:rFonts w:ascii="Times New Roman" w:hAnsi="Times New Roman" w:cs="Times New Roman"/>
          <w:color w:val="0D0D0D" w:themeColor="text1" w:themeTint="F2"/>
          <w:sz w:val="28"/>
          <w:szCs w:val="28"/>
        </w:rPr>
        <w:t>ше</w:t>
      </w:r>
      <w:r w:rsidR="008C1C5B" w:rsidRPr="00463A58">
        <w:rPr>
          <w:rFonts w:ascii="Times New Roman" w:hAnsi="Times New Roman" w:cs="Times New Roman"/>
          <w:color w:val="0D0D0D" w:themeColor="text1" w:themeTint="F2"/>
          <w:sz w:val="28"/>
          <w:szCs w:val="28"/>
        </w:rPr>
        <w:t>. Цікавим буде завдання скласти історію, ілюстраціями до якої могли б стати заздалегідь дібрані фотографії з журналів</w:t>
      </w:r>
      <w:r w:rsidR="007A0864" w:rsidRPr="00463A58">
        <w:rPr>
          <w:rFonts w:ascii="Times New Roman" w:hAnsi="Times New Roman" w:cs="Times New Roman"/>
          <w:color w:val="0D0D0D" w:themeColor="text1" w:themeTint="F2"/>
          <w:sz w:val="28"/>
          <w:szCs w:val="28"/>
        </w:rPr>
        <w:t xml:space="preserve"> [2, </w:t>
      </w:r>
      <w:r w:rsidR="007A0864" w:rsidRPr="00463A58">
        <w:rPr>
          <w:rFonts w:ascii="Times New Roman" w:hAnsi="Times New Roman" w:cs="Times New Roman"/>
          <w:color w:val="0D0D0D" w:themeColor="text1" w:themeTint="F2"/>
          <w:sz w:val="28"/>
          <w:szCs w:val="28"/>
          <w:lang w:val="en-US"/>
        </w:rPr>
        <w:t>c</w:t>
      </w:r>
      <w:r w:rsidR="007A0864" w:rsidRPr="00463A58">
        <w:rPr>
          <w:rFonts w:ascii="Times New Roman" w:hAnsi="Times New Roman" w:cs="Times New Roman"/>
          <w:color w:val="0D0D0D" w:themeColor="text1" w:themeTint="F2"/>
          <w:sz w:val="28"/>
          <w:szCs w:val="28"/>
        </w:rPr>
        <w:t>. 28]</w:t>
      </w:r>
      <w:r w:rsidR="008C1C5B" w:rsidRPr="00463A58">
        <w:rPr>
          <w:rFonts w:ascii="Times New Roman" w:hAnsi="Times New Roman" w:cs="Times New Roman"/>
          <w:color w:val="0D0D0D" w:themeColor="text1" w:themeTint="F2"/>
          <w:sz w:val="28"/>
          <w:szCs w:val="28"/>
        </w:rPr>
        <w:t xml:space="preserve">. </w:t>
      </w:r>
    </w:p>
    <w:p w14:paraId="28BDAEBC" w14:textId="4A4AE291" w:rsidR="00D67C40" w:rsidRPr="00463A58" w:rsidRDefault="00D67C40" w:rsidP="00463A58">
      <w:pPr>
        <w:pStyle w:val="a3"/>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lastRenderedPageBreak/>
        <w:t xml:space="preserve">Неможливо оминути своєю увагою завдання ігрового характеру, які позитивно впливають на розвиток творчих здібностей здобувачів початкової освіти. Виховну цінність гри, її різнобічний вплив на розвиток дитини важко переоцінити. Гра органічна для дітей і під вмілим керівництвом дорослих може творити чудеса. Вона може зробити лінивого працьовитим, незнайомого – обізнаним, невмілого – вправним майстром. Як чарівна паличка. Гра може змінити ставлення дітей до того, що іноді здається їм цілком звичайним і нецікавим. Гра допоможе </w:t>
      </w:r>
      <w:r w:rsidR="002F3F3E" w:rsidRPr="00463A58">
        <w:rPr>
          <w:rFonts w:ascii="Times New Roman" w:hAnsi="Times New Roman" w:cs="Times New Roman"/>
          <w:color w:val="0D0D0D" w:themeColor="text1" w:themeTint="F2"/>
          <w:sz w:val="28"/>
          <w:szCs w:val="28"/>
        </w:rPr>
        <w:t>педагогу</w:t>
      </w:r>
      <w:r w:rsidRPr="00463A58">
        <w:rPr>
          <w:rFonts w:ascii="Times New Roman" w:hAnsi="Times New Roman" w:cs="Times New Roman"/>
          <w:color w:val="0D0D0D" w:themeColor="text1" w:themeTint="F2"/>
          <w:sz w:val="28"/>
          <w:szCs w:val="28"/>
        </w:rPr>
        <w:t xml:space="preserve"> створити дружний дитячий колектив, залучити до активної діяльності навіть замкнутих дітей. У іграх виховується дисциплінованість, дітей привчають до дотримання правил, справедливості, вміння контролювати свої дії, правильно й об’єктивно оцінювати вчинки інших. Бо ігри для дітей – це важливий засіб самовираження, шанс спробувати свої сили. </w:t>
      </w:r>
    </w:p>
    <w:p w14:paraId="08D8128C" w14:textId="5BC3C9F8" w:rsidR="002F3F3E" w:rsidRPr="00463A58" w:rsidRDefault="007F5C2B" w:rsidP="00463A58">
      <w:pPr>
        <w:pStyle w:val="a3"/>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 xml:space="preserve">Вважаємо за потрібне акцентувати увагу нашу увагу на спектрі цільових </w:t>
      </w:r>
      <w:r w:rsidR="002F3F3E" w:rsidRPr="00463A58">
        <w:rPr>
          <w:rFonts w:ascii="Times New Roman" w:hAnsi="Times New Roman" w:cs="Times New Roman"/>
          <w:color w:val="0D0D0D" w:themeColor="text1" w:themeTint="F2"/>
          <w:sz w:val="28"/>
          <w:szCs w:val="28"/>
        </w:rPr>
        <w:t>орієнтацій, що містить ігрова технологія:</w:t>
      </w:r>
    </w:p>
    <w:p w14:paraId="4F72F1AE" w14:textId="0FA212B4" w:rsidR="007F5C2B" w:rsidRPr="00463A58" w:rsidRDefault="007F5C2B" w:rsidP="00463A58">
      <w:pPr>
        <w:pStyle w:val="a3"/>
        <w:numPr>
          <w:ilvl w:val="0"/>
          <w:numId w:val="1"/>
        </w:numPr>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 xml:space="preserve">дидактичні: </w:t>
      </w:r>
      <w:r w:rsidR="00525D65" w:rsidRPr="00463A58">
        <w:rPr>
          <w:rFonts w:ascii="Times New Roman" w:hAnsi="Times New Roman" w:cs="Times New Roman"/>
          <w:color w:val="0D0D0D" w:themeColor="text1" w:themeTint="F2"/>
          <w:sz w:val="28"/>
          <w:szCs w:val="28"/>
        </w:rPr>
        <w:t xml:space="preserve">пізнавальна діяльність; формування умінь і навичок </w:t>
      </w:r>
      <w:r w:rsidR="00937320" w:rsidRPr="00463A58">
        <w:rPr>
          <w:rFonts w:ascii="Times New Roman" w:hAnsi="Times New Roman" w:cs="Times New Roman"/>
          <w:color w:val="0D0D0D" w:themeColor="text1" w:themeTint="F2"/>
          <w:sz w:val="28"/>
          <w:szCs w:val="28"/>
        </w:rPr>
        <w:t>у практичній діяльності та інше;</w:t>
      </w:r>
    </w:p>
    <w:p w14:paraId="57B44973" w14:textId="7E475A87" w:rsidR="00937320" w:rsidRPr="00463A58" w:rsidRDefault="00937320" w:rsidP="00463A58">
      <w:pPr>
        <w:pStyle w:val="a3"/>
        <w:numPr>
          <w:ilvl w:val="0"/>
          <w:numId w:val="1"/>
        </w:numPr>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 xml:space="preserve">виховні: самостійність; волю; </w:t>
      </w:r>
      <w:proofErr w:type="spellStart"/>
      <w:r w:rsidR="004D631C" w:rsidRPr="00463A58">
        <w:rPr>
          <w:rFonts w:ascii="Times New Roman" w:hAnsi="Times New Roman" w:cs="Times New Roman"/>
          <w:color w:val="0D0D0D" w:themeColor="text1" w:themeTint="F2"/>
          <w:sz w:val="28"/>
          <w:szCs w:val="28"/>
        </w:rPr>
        <w:t>комунікативність</w:t>
      </w:r>
      <w:proofErr w:type="spellEnd"/>
      <w:r w:rsidR="004D631C" w:rsidRPr="00463A58">
        <w:rPr>
          <w:rFonts w:ascii="Times New Roman" w:hAnsi="Times New Roman" w:cs="Times New Roman"/>
          <w:color w:val="0D0D0D" w:themeColor="text1" w:themeTint="F2"/>
          <w:sz w:val="28"/>
          <w:szCs w:val="28"/>
        </w:rPr>
        <w:t xml:space="preserve"> та інше;</w:t>
      </w:r>
    </w:p>
    <w:p w14:paraId="1268F50A" w14:textId="6E125976" w:rsidR="004D631C" w:rsidRPr="00463A58" w:rsidRDefault="004D631C" w:rsidP="00463A58">
      <w:pPr>
        <w:pStyle w:val="a3"/>
        <w:numPr>
          <w:ilvl w:val="0"/>
          <w:numId w:val="1"/>
        </w:numPr>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розвивальні: мова; увага; пам</w:t>
      </w:r>
      <w:r w:rsidRPr="000F261A">
        <w:rPr>
          <w:rFonts w:ascii="Times New Roman" w:hAnsi="Times New Roman" w:cs="Times New Roman"/>
          <w:color w:val="0D0D0D" w:themeColor="text1" w:themeTint="F2"/>
          <w:sz w:val="28"/>
          <w:szCs w:val="28"/>
        </w:rPr>
        <w:t>’</w:t>
      </w:r>
      <w:r w:rsidRPr="00463A58">
        <w:rPr>
          <w:rFonts w:ascii="Times New Roman" w:hAnsi="Times New Roman" w:cs="Times New Roman"/>
          <w:color w:val="0D0D0D" w:themeColor="text1" w:themeTint="F2"/>
          <w:sz w:val="28"/>
          <w:szCs w:val="28"/>
        </w:rPr>
        <w:t>ять; мислення; творчі здібності; знаходити оптимальні рішення та інше.</w:t>
      </w:r>
    </w:p>
    <w:p w14:paraId="42F78360" w14:textId="26EDA2C9" w:rsidR="00463A58" w:rsidRPr="00463A58" w:rsidRDefault="00852C56" w:rsidP="00463A58">
      <w:pPr>
        <w:pStyle w:val="a3"/>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 xml:space="preserve">Варто звернути увагу на те, що ігрові завдання для молодших школярів повинні бути не надто легкими, але і не дуже складними. Г. </w:t>
      </w:r>
      <w:proofErr w:type="spellStart"/>
      <w:r w:rsidRPr="00463A58">
        <w:rPr>
          <w:rFonts w:ascii="Times New Roman" w:hAnsi="Times New Roman" w:cs="Times New Roman"/>
          <w:color w:val="0D0D0D" w:themeColor="text1" w:themeTint="F2"/>
          <w:sz w:val="28"/>
          <w:szCs w:val="28"/>
        </w:rPr>
        <w:t>Селевко</w:t>
      </w:r>
      <w:proofErr w:type="spellEnd"/>
      <w:r w:rsidR="00410D5D">
        <w:rPr>
          <w:rFonts w:ascii="Times New Roman" w:hAnsi="Times New Roman" w:cs="Times New Roman"/>
          <w:color w:val="0D0D0D" w:themeColor="text1" w:themeTint="F2"/>
          <w:sz w:val="28"/>
          <w:szCs w:val="28"/>
        </w:rPr>
        <w:t xml:space="preserve"> </w:t>
      </w:r>
      <w:r w:rsidRPr="00463A58">
        <w:rPr>
          <w:rFonts w:ascii="Times New Roman" w:hAnsi="Times New Roman" w:cs="Times New Roman"/>
          <w:color w:val="0D0D0D" w:themeColor="text1" w:themeTint="F2"/>
          <w:sz w:val="28"/>
          <w:szCs w:val="28"/>
        </w:rPr>
        <w:t xml:space="preserve">виокремлює структуру гри </w:t>
      </w:r>
      <w:r w:rsidR="00463A58" w:rsidRPr="00463A58">
        <w:rPr>
          <w:rFonts w:ascii="Times New Roman" w:hAnsi="Times New Roman" w:cs="Times New Roman"/>
          <w:color w:val="0D0D0D" w:themeColor="text1" w:themeTint="F2"/>
          <w:sz w:val="28"/>
          <w:szCs w:val="28"/>
        </w:rPr>
        <w:t xml:space="preserve">для розвитку творчих здібностей: </w:t>
      </w:r>
      <w:r w:rsidR="004D631C" w:rsidRPr="00463A58">
        <w:rPr>
          <w:rFonts w:ascii="Times New Roman" w:hAnsi="Times New Roman" w:cs="Times New Roman"/>
          <w:color w:val="0D0D0D" w:themeColor="text1" w:themeTint="F2"/>
          <w:sz w:val="28"/>
          <w:szCs w:val="28"/>
        </w:rPr>
        <w:t>постановку мети, планування, реалізацію мети, аналіз результатів</w:t>
      </w:r>
      <w:r w:rsidR="000F261A">
        <w:rPr>
          <w:rFonts w:ascii="Times New Roman" w:hAnsi="Times New Roman" w:cs="Times New Roman"/>
          <w:color w:val="0D0D0D" w:themeColor="text1" w:themeTint="F2"/>
          <w:sz w:val="28"/>
          <w:szCs w:val="28"/>
        </w:rPr>
        <w:t xml:space="preserve"> </w:t>
      </w:r>
      <w:r w:rsidR="000F261A" w:rsidRPr="000F261A">
        <w:rPr>
          <w:rFonts w:ascii="Times New Roman" w:hAnsi="Times New Roman" w:cs="Times New Roman"/>
          <w:color w:val="0D0D0D" w:themeColor="text1" w:themeTint="F2"/>
          <w:sz w:val="28"/>
          <w:szCs w:val="28"/>
          <w:lang w:val="ru-RU"/>
        </w:rPr>
        <w:t xml:space="preserve">[5, </w:t>
      </w:r>
      <w:r w:rsidR="000F261A">
        <w:rPr>
          <w:rFonts w:ascii="Times New Roman" w:hAnsi="Times New Roman" w:cs="Times New Roman"/>
          <w:color w:val="0D0D0D" w:themeColor="text1" w:themeTint="F2"/>
          <w:sz w:val="28"/>
          <w:szCs w:val="28"/>
          <w:lang w:val="en-US"/>
        </w:rPr>
        <w:t>c</w:t>
      </w:r>
      <w:r w:rsidR="000F261A" w:rsidRPr="000F261A">
        <w:rPr>
          <w:rFonts w:ascii="Times New Roman" w:hAnsi="Times New Roman" w:cs="Times New Roman"/>
          <w:color w:val="0D0D0D" w:themeColor="text1" w:themeTint="F2"/>
          <w:sz w:val="28"/>
          <w:szCs w:val="28"/>
          <w:lang w:val="ru-RU"/>
        </w:rPr>
        <w:t xml:space="preserve">. </w:t>
      </w:r>
      <w:proofErr w:type="gramStart"/>
      <w:r w:rsidR="000F261A" w:rsidRPr="000F261A">
        <w:rPr>
          <w:rFonts w:ascii="Times New Roman" w:hAnsi="Times New Roman" w:cs="Times New Roman"/>
          <w:color w:val="0D0D0D" w:themeColor="text1" w:themeTint="F2"/>
          <w:sz w:val="28"/>
          <w:szCs w:val="28"/>
          <w:lang w:val="ru-RU"/>
        </w:rPr>
        <w:t>256]</w:t>
      </w:r>
      <w:r w:rsidR="004D631C" w:rsidRPr="00463A58">
        <w:rPr>
          <w:rFonts w:ascii="Times New Roman" w:hAnsi="Times New Roman" w:cs="Times New Roman"/>
          <w:color w:val="0D0D0D" w:themeColor="text1" w:themeTint="F2"/>
          <w:sz w:val="28"/>
          <w:szCs w:val="28"/>
        </w:rPr>
        <w:t>.</w:t>
      </w:r>
      <w:proofErr w:type="gramEnd"/>
      <w:r w:rsidR="004D631C" w:rsidRPr="00463A58">
        <w:rPr>
          <w:rFonts w:ascii="Times New Roman" w:hAnsi="Times New Roman" w:cs="Times New Roman"/>
          <w:color w:val="0D0D0D" w:themeColor="text1" w:themeTint="F2"/>
          <w:sz w:val="28"/>
          <w:szCs w:val="28"/>
        </w:rPr>
        <w:t xml:space="preserve"> До структури гри як процесу входять: ролі, які взяли</w:t>
      </w:r>
      <w:r w:rsidR="00463A58" w:rsidRPr="00463A58">
        <w:rPr>
          <w:rFonts w:ascii="Times New Roman" w:hAnsi="Times New Roman" w:cs="Times New Roman"/>
          <w:color w:val="0D0D0D" w:themeColor="text1" w:themeTint="F2"/>
          <w:sz w:val="28"/>
          <w:szCs w:val="28"/>
        </w:rPr>
        <w:t xml:space="preserve"> </w:t>
      </w:r>
      <w:r w:rsidR="004D631C" w:rsidRPr="00463A58">
        <w:rPr>
          <w:rFonts w:ascii="Times New Roman" w:hAnsi="Times New Roman" w:cs="Times New Roman"/>
          <w:color w:val="0D0D0D" w:themeColor="text1" w:themeTint="F2"/>
          <w:sz w:val="28"/>
          <w:szCs w:val="28"/>
        </w:rPr>
        <w:t>на себе гравці; ігрові дії як засіб реалізації цих ролей; ігрове використання предметів, заміщення реальних речей</w:t>
      </w:r>
      <w:r w:rsidR="00463A58" w:rsidRPr="00463A58">
        <w:rPr>
          <w:rFonts w:ascii="Times New Roman" w:hAnsi="Times New Roman" w:cs="Times New Roman"/>
          <w:color w:val="0D0D0D" w:themeColor="text1" w:themeTint="F2"/>
          <w:sz w:val="28"/>
          <w:szCs w:val="28"/>
        </w:rPr>
        <w:t xml:space="preserve"> </w:t>
      </w:r>
      <w:r w:rsidR="004D631C" w:rsidRPr="00463A58">
        <w:rPr>
          <w:rFonts w:ascii="Times New Roman" w:hAnsi="Times New Roman" w:cs="Times New Roman"/>
          <w:color w:val="0D0D0D" w:themeColor="text1" w:themeTint="F2"/>
          <w:sz w:val="28"/>
          <w:szCs w:val="28"/>
        </w:rPr>
        <w:t>ігровими; реальні відносини між гравцями; сюжет</w:t>
      </w:r>
      <w:r w:rsidR="000F261A">
        <w:rPr>
          <w:rFonts w:ascii="Times New Roman" w:hAnsi="Times New Roman" w:cs="Times New Roman"/>
          <w:color w:val="0D0D0D" w:themeColor="text1" w:themeTint="F2"/>
          <w:sz w:val="28"/>
          <w:szCs w:val="28"/>
        </w:rPr>
        <w:t xml:space="preserve"> </w:t>
      </w:r>
      <w:r w:rsidR="004D631C" w:rsidRPr="00463A58">
        <w:rPr>
          <w:rFonts w:ascii="Times New Roman" w:hAnsi="Times New Roman" w:cs="Times New Roman"/>
          <w:color w:val="0D0D0D" w:themeColor="text1" w:themeTint="F2"/>
          <w:sz w:val="28"/>
          <w:szCs w:val="28"/>
        </w:rPr>
        <w:t>– сфера діяльності, умовно відтворювана в грі</w:t>
      </w:r>
      <w:r w:rsidR="00463A58" w:rsidRPr="00463A58">
        <w:rPr>
          <w:rFonts w:ascii="Times New Roman" w:hAnsi="Times New Roman" w:cs="Times New Roman"/>
          <w:color w:val="0D0D0D" w:themeColor="text1" w:themeTint="F2"/>
          <w:sz w:val="28"/>
          <w:szCs w:val="28"/>
        </w:rPr>
        <w:t xml:space="preserve">. Найбільш вдалими іграми для розвитку творчих здібностей дітей молодшого шкільного віку є: </w:t>
      </w:r>
    </w:p>
    <w:p w14:paraId="343624AB" w14:textId="6DED7609" w:rsidR="00463A58" w:rsidRPr="00463A58" w:rsidRDefault="00463A58" w:rsidP="00463A58">
      <w:pPr>
        <w:pStyle w:val="a3"/>
        <w:numPr>
          <w:ilvl w:val="0"/>
          <w:numId w:val="1"/>
        </w:numPr>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lastRenderedPageBreak/>
        <w:t>«Виклади орнамент»: закріплювати знання дітей про геометричні фігури; вчити підбирати кольори; розвивати естетичне сприйняття, почуття ритму, уяви, форми, кольору; розвивати вміння орієнтуватися на папері, виділяти кути, середину;</w:t>
      </w:r>
    </w:p>
    <w:p w14:paraId="49D61ED2" w14:textId="22392FA6" w:rsidR="00463A58" w:rsidRPr="00463A58" w:rsidRDefault="00463A58" w:rsidP="00463A58">
      <w:pPr>
        <w:pStyle w:val="a3"/>
        <w:numPr>
          <w:ilvl w:val="0"/>
          <w:numId w:val="1"/>
        </w:numPr>
        <w:spacing w:after="0" w:line="360" w:lineRule="auto"/>
        <w:ind w:left="0" w:firstLine="709"/>
        <w:jc w:val="both"/>
        <w:rPr>
          <w:rFonts w:ascii="Times New Roman" w:hAnsi="Times New Roman" w:cs="Times New Roman"/>
          <w:color w:val="0D0D0D" w:themeColor="text1" w:themeTint="F2"/>
          <w:sz w:val="28"/>
          <w:szCs w:val="28"/>
        </w:rPr>
      </w:pPr>
      <w:r w:rsidRPr="00463A58">
        <w:rPr>
          <w:rFonts w:ascii="Times New Roman" w:hAnsi="Times New Roman" w:cs="Times New Roman"/>
          <w:color w:val="0D0D0D" w:themeColor="text1" w:themeTint="F2"/>
          <w:sz w:val="28"/>
          <w:szCs w:val="28"/>
        </w:rPr>
        <w:t>«Веселка»: вчити дітей аналізувати предметні зображення, співвідносити їх з реальними явищами, виділяти та називати їх колір, співвідносити з кольорами веселки і підбирати ідентичні, розвивати уяву дітей;</w:t>
      </w:r>
    </w:p>
    <w:p w14:paraId="2F3C7308" w14:textId="3BAE7454" w:rsidR="004D631C" w:rsidRPr="00463A58" w:rsidRDefault="00463A58" w:rsidP="00463A58">
      <w:pPr>
        <w:pStyle w:val="a6"/>
        <w:numPr>
          <w:ilvl w:val="0"/>
          <w:numId w:val="1"/>
        </w:numPr>
        <w:spacing w:before="0" w:beforeAutospacing="0" w:after="0" w:afterAutospacing="0" w:line="360" w:lineRule="auto"/>
        <w:ind w:left="0" w:firstLine="709"/>
        <w:textAlignment w:val="baseline"/>
        <w:rPr>
          <w:color w:val="0D0D0D" w:themeColor="text1" w:themeTint="F2"/>
          <w:sz w:val="28"/>
          <w:szCs w:val="28"/>
        </w:rPr>
      </w:pPr>
      <w:r w:rsidRPr="00463A58">
        <w:rPr>
          <w:color w:val="0D0D0D" w:themeColor="text1" w:themeTint="F2"/>
          <w:sz w:val="28"/>
          <w:szCs w:val="28"/>
          <w:bdr w:val="none" w:sz="0" w:space="0" w:color="auto" w:frame="1"/>
        </w:rPr>
        <w:t>«Розкажи про їх настрої»</w:t>
      </w:r>
      <w:r w:rsidRPr="00463A58">
        <w:rPr>
          <w:color w:val="0D0D0D" w:themeColor="text1" w:themeTint="F2"/>
          <w:sz w:val="28"/>
          <w:szCs w:val="28"/>
        </w:rPr>
        <w:t>:</w:t>
      </w:r>
      <w:r w:rsidRPr="00463A58">
        <w:rPr>
          <w:color w:val="0D0D0D" w:themeColor="text1" w:themeTint="F2"/>
          <w:sz w:val="28"/>
          <w:szCs w:val="28"/>
          <w:bdr w:val="none" w:sz="0" w:space="0" w:color="auto" w:frame="1"/>
        </w:rPr>
        <w:t xml:space="preserve"> р</w:t>
      </w:r>
      <w:r w:rsidRPr="00463A58">
        <w:rPr>
          <w:color w:val="0D0D0D" w:themeColor="text1" w:themeTint="F2"/>
          <w:sz w:val="28"/>
          <w:szCs w:val="28"/>
        </w:rPr>
        <w:t>озвивати сприйняття, увагу, уяву.</w:t>
      </w:r>
    </w:p>
    <w:p w14:paraId="2E578E69" w14:textId="4A09B80F" w:rsidR="00D67C40" w:rsidRDefault="00D67C40" w:rsidP="000D6804">
      <w:pPr>
        <w:pStyle w:val="a3"/>
        <w:spacing w:after="0" w:line="360" w:lineRule="auto"/>
        <w:ind w:left="0" w:firstLine="709"/>
        <w:jc w:val="both"/>
        <w:rPr>
          <w:rFonts w:ascii="Times New Roman" w:hAnsi="Times New Roman" w:cs="Times New Roman"/>
          <w:color w:val="0D0D0D" w:themeColor="text1" w:themeTint="F2"/>
          <w:sz w:val="28"/>
          <w:szCs w:val="28"/>
        </w:rPr>
      </w:pPr>
      <w:r w:rsidRPr="00D67C40">
        <w:rPr>
          <w:rFonts w:ascii="Times New Roman" w:hAnsi="Times New Roman" w:cs="Times New Roman"/>
          <w:color w:val="0D0D0D" w:themeColor="text1" w:themeTint="F2"/>
          <w:sz w:val="28"/>
          <w:szCs w:val="28"/>
        </w:rPr>
        <w:t xml:space="preserve">В іграх педагог зможе краще розпізнавати своїх вихованців, їх характер, звички, організаторські здібності, творчі можливості, що дозволить знайти найбільш правильні способи впливу на кожного з дітей. І що дуже важливо, ігри зближують вчителя з дітьми, допомагають встановити з ним </w:t>
      </w:r>
      <w:r w:rsidR="000F261A">
        <w:rPr>
          <w:rFonts w:ascii="Times New Roman" w:hAnsi="Times New Roman" w:cs="Times New Roman"/>
          <w:color w:val="0D0D0D" w:themeColor="text1" w:themeTint="F2"/>
          <w:sz w:val="28"/>
          <w:szCs w:val="28"/>
        </w:rPr>
        <w:t>довірливі стосунки</w:t>
      </w:r>
      <w:r w:rsidRPr="00D67C40">
        <w:rPr>
          <w:rFonts w:ascii="Times New Roman" w:hAnsi="Times New Roman" w:cs="Times New Roman"/>
          <w:color w:val="0D0D0D" w:themeColor="text1" w:themeTint="F2"/>
          <w:sz w:val="28"/>
          <w:szCs w:val="28"/>
        </w:rPr>
        <w:t xml:space="preserve">. Ігри бувають різноманітними: копіювальні, сюжетні, рухливі, дидактичні, музичні, пізнавальні та інші. Усі вони по-своєму потрібні </w:t>
      </w:r>
      <w:r w:rsidR="000F261A">
        <w:rPr>
          <w:rFonts w:ascii="Times New Roman" w:hAnsi="Times New Roman" w:cs="Times New Roman"/>
          <w:color w:val="0D0D0D" w:themeColor="text1" w:themeTint="F2"/>
          <w:sz w:val="28"/>
          <w:szCs w:val="28"/>
        </w:rPr>
        <w:t>й</w:t>
      </w:r>
      <w:r w:rsidRPr="00D67C40">
        <w:rPr>
          <w:rFonts w:ascii="Times New Roman" w:hAnsi="Times New Roman" w:cs="Times New Roman"/>
          <w:color w:val="0D0D0D" w:themeColor="text1" w:themeTint="F2"/>
          <w:sz w:val="28"/>
          <w:szCs w:val="28"/>
        </w:rPr>
        <w:t xml:space="preserve"> корисні дітям і повинні використовуватися вихователем у роботі. </w:t>
      </w:r>
      <w:r w:rsidR="000F261A">
        <w:rPr>
          <w:rFonts w:ascii="Times New Roman" w:hAnsi="Times New Roman" w:cs="Times New Roman"/>
          <w:color w:val="0D0D0D" w:themeColor="text1" w:themeTint="F2"/>
          <w:sz w:val="28"/>
          <w:szCs w:val="28"/>
        </w:rPr>
        <w:t>В</w:t>
      </w:r>
      <w:r w:rsidRPr="00D67C40">
        <w:rPr>
          <w:rFonts w:ascii="Times New Roman" w:hAnsi="Times New Roman" w:cs="Times New Roman"/>
          <w:color w:val="0D0D0D" w:themeColor="text1" w:themeTint="F2"/>
          <w:sz w:val="28"/>
          <w:szCs w:val="28"/>
        </w:rPr>
        <w:t>ажливе місце серед них займають саме рухливі ігри.</w:t>
      </w:r>
    </w:p>
    <w:p w14:paraId="419AA5D7" w14:textId="1223C1BC" w:rsidR="0069352C" w:rsidRPr="007A0864" w:rsidRDefault="000D6804" w:rsidP="00A27F78">
      <w:pPr>
        <w:pStyle w:val="a3"/>
        <w:spacing w:after="0" w:line="360" w:lineRule="auto"/>
        <w:ind w:left="0" w:firstLine="709"/>
        <w:jc w:val="both"/>
        <w:rPr>
          <w:rFonts w:ascii="Times New Roman" w:hAnsi="Times New Roman" w:cs="Times New Roman"/>
          <w:color w:val="0D0D0D" w:themeColor="text1" w:themeTint="F2"/>
          <w:sz w:val="28"/>
          <w:szCs w:val="28"/>
        </w:rPr>
      </w:pPr>
      <w:r w:rsidRPr="007A0864">
        <w:rPr>
          <w:rFonts w:ascii="Times New Roman" w:hAnsi="Times New Roman" w:cs="Times New Roman"/>
          <w:color w:val="0D0D0D" w:themeColor="text1" w:themeTint="F2"/>
          <w:sz w:val="28"/>
          <w:szCs w:val="28"/>
        </w:rPr>
        <w:t>Проте</w:t>
      </w:r>
      <w:r w:rsidR="008C1C5B" w:rsidRPr="007A0864">
        <w:rPr>
          <w:rFonts w:ascii="Times New Roman" w:hAnsi="Times New Roman" w:cs="Times New Roman"/>
          <w:color w:val="0D0D0D" w:themeColor="text1" w:themeTint="F2"/>
          <w:sz w:val="28"/>
          <w:szCs w:val="28"/>
        </w:rPr>
        <w:t xml:space="preserve">, добираючи завдання для домашньої роботи, варто враховувати можливості, інтереси та особливості учнів, щоб виконання запропонованих учителем вправ не стало обов’язком батьків, оскільки діти не здатні самостійно </w:t>
      </w:r>
      <w:r w:rsidR="000F261A">
        <w:rPr>
          <w:rFonts w:ascii="Times New Roman" w:hAnsi="Times New Roman" w:cs="Times New Roman"/>
          <w:color w:val="0D0D0D" w:themeColor="text1" w:themeTint="F2"/>
          <w:sz w:val="28"/>
          <w:szCs w:val="28"/>
        </w:rPr>
        <w:t>впоратися</w:t>
      </w:r>
      <w:r w:rsidR="00183BA7">
        <w:rPr>
          <w:rFonts w:ascii="Times New Roman" w:hAnsi="Times New Roman" w:cs="Times New Roman"/>
          <w:color w:val="FF0000"/>
          <w:sz w:val="28"/>
          <w:szCs w:val="28"/>
        </w:rPr>
        <w:t xml:space="preserve"> </w:t>
      </w:r>
      <w:r w:rsidR="008C1C5B" w:rsidRPr="007A0864">
        <w:rPr>
          <w:rFonts w:ascii="Times New Roman" w:hAnsi="Times New Roman" w:cs="Times New Roman"/>
          <w:color w:val="0D0D0D" w:themeColor="text1" w:themeTint="F2"/>
          <w:sz w:val="28"/>
          <w:szCs w:val="28"/>
        </w:rPr>
        <w:t>зі складною, об’ємною творчою роботою.</w:t>
      </w:r>
    </w:p>
    <w:p w14:paraId="4094F82D" w14:textId="77777777" w:rsidR="000F261A" w:rsidRPr="007A0864" w:rsidRDefault="000F261A" w:rsidP="000F261A">
      <w:pPr>
        <w:tabs>
          <w:tab w:val="left" w:pos="3402"/>
        </w:tabs>
        <w:spacing w:after="0" w:line="360" w:lineRule="auto"/>
        <w:ind w:firstLine="709"/>
        <w:jc w:val="both"/>
        <w:rPr>
          <w:rFonts w:ascii="Times New Roman" w:hAnsi="Times New Roman" w:cs="Times New Roman"/>
          <w:color w:val="0D0D0D" w:themeColor="text1" w:themeTint="F2"/>
          <w:sz w:val="28"/>
          <w:szCs w:val="28"/>
        </w:rPr>
      </w:pPr>
      <w:r w:rsidRPr="007A0864">
        <w:rPr>
          <w:rFonts w:ascii="Times New Roman" w:hAnsi="Times New Roman" w:cs="Times New Roman"/>
          <w:b/>
          <w:bCs/>
          <w:color w:val="0D0D0D" w:themeColor="text1" w:themeTint="F2"/>
          <w:sz w:val="28"/>
          <w:szCs w:val="28"/>
        </w:rPr>
        <w:t xml:space="preserve">Висновки. </w:t>
      </w:r>
      <w:r w:rsidRPr="007A0864">
        <w:rPr>
          <w:rFonts w:ascii="Times New Roman" w:hAnsi="Times New Roman" w:cs="Times New Roman"/>
          <w:color w:val="0D0D0D" w:themeColor="text1" w:themeTint="F2"/>
          <w:sz w:val="28"/>
          <w:szCs w:val="28"/>
        </w:rPr>
        <w:t xml:space="preserve">Таким чином, на основі висвітлених </w:t>
      </w:r>
      <w:r>
        <w:rPr>
          <w:rFonts w:ascii="Times New Roman" w:hAnsi="Times New Roman" w:cs="Times New Roman"/>
          <w:color w:val="0D0D0D" w:themeColor="text1" w:themeTint="F2"/>
          <w:sz w:val="28"/>
          <w:szCs w:val="28"/>
        </w:rPr>
        <w:t>аспектів</w:t>
      </w:r>
      <w:r w:rsidRPr="007A0864">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резюмуємо</w:t>
      </w:r>
      <w:r w:rsidRPr="007A0864">
        <w:rPr>
          <w:rFonts w:ascii="Times New Roman" w:hAnsi="Times New Roman" w:cs="Times New Roman"/>
          <w:color w:val="0D0D0D" w:themeColor="text1" w:themeTint="F2"/>
          <w:sz w:val="28"/>
          <w:szCs w:val="28"/>
        </w:rPr>
        <w:t xml:space="preserve">, </w:t>
      </w:r>
      <w:r w:rsidRPr="00503E93">
        <w:rPr>
          <w:rFonts w:ascii="Times New Roman" w:hAnsi="Times New Roman" w:cs="Times New Roman"/>
          <w:color w:val="0D0D0D" w:themeColor="text1" w:themeTint="F2"/>
          <w:sz w:val="28"/>
          <w:szCs w:val="28"/>
        </w:rPr>
        <w:t xml:space="preserve">що </w:t>
      </w:r>
      <w:r>
        <w:rPr>
          <w:rFonts w:ascii="Times New Roman" w:hAnsi="Times New Roman" w:cs="Times New Roman"/>
          <w:color w:val="0D0D0D" w:themeColor="text1" w:themeTint="F2"/>
          <w:sz w:val="28"/>
          <w:szCs w:val="28"/>
        </w:rPr>
        <w:t>необхідними</w:t>
      </w:r>
      <w:r w:rsidRPr="007A0864">
        <w:rPr>
          <w:rFonts w:ascii="Times New Roman" w:hAnsi="Times New Roman" w:cs="Times New Roman"/>
          <w:color w:val="0D0D0D" w:themeColor="text1" w:themeTint="F2"/>
          <w:sz w:val="28"/>
          <w:szCs w:val="28"/>
        </w:rPr>
        <w:t xml:space="preserve"> умовами для розвитку творчих здібностей здобувачів початкової освіти на уроках української мови є підбір та використання </w:t>
      </w:r>
      <w:r w:rsidRPr="00503E93">
        <w:rPr>
          <w:rFonts w:ascii="Times New Roman" w:hAnsi="Times New Roman" w:cs="Times New Roman"/>
          <w:color w:val="0D0D0D" w:themeColor="text1" w:themeTint="F2"/>
          <w:sz w:val="28"/>
          <w:szCs w:val="28"/>
        </w:rPr>
        <w:t>доцільної,</w:t>
      </w:r>
      <w:r w:rsidRPr="007A0864">
        <w:rPr>
          <w:rFonts w:ascii="Times New Roman" w:hAnsi="Times New Roman" w:cs="Times New Roman"/>
          <w:color w:val="0D0D0D" w:themeColor="text1" w:themeTint="F2"/>
          <w:sz w:val="28"/>
          <w:szCs w:val="28"/>
        </w:rPr>
        <w:t xml:space="preserve"> науково обґрунтованої системи творчих вправ, створення атмосфери спокою, творчості та доброзичливості. Головним </w:t>
      </w:r>
      <w:r w:rsidRPr="00503E93">
        <w:rPr>
          <w:rFonts w:ascii="Times New Roman" w:hAnsi="Times New Roman" w:cs="Times New Roman"/>
          <w:color w:val="0D0D0D" w:themeColor="text1" w:themeTint="F2"/>
          <w:sz w:val="28"/>
          <w:szCs w:val="28"/>
        </w:rPr>
        <w:t xml:space="preserve">чинником, </w:t>
      </w:r>
      <w:r w:rsidRPr="007A0864">
        <w:rPr>
          <w:rFonts w:ascii="Times New Roman" w:hAnsi="Times New Roman" w:cs="Times New Roman"/>
          <w:color w:val="0D0D0D" w:themeColor="text1" w:themeTint="F2"/>
          <w:sz w:val="28"/>
          <w:szCs w:val="28"/>
        </w:rPr>
        <w:t>який має вплив на успішність реалізації потенціалу творчості здобувачів початкової освіти, є сама особистість дитини та безпосередньо педагога. Зауважимо, що виховати творчу особистість може тільки творчий педагог.</w:t>
      </w:r>
    </w:p>
    <w:p w14:paraId="18BB25F2" w14:textId="77777777" w:rsidR="00410D5D" w:rsidRPr="007A0864" w:rsidRDefault="00410D5D" w:rsidP="000D6804">
      <w:pPr>
        <w:tabs>
          <w:tab w:val="left" w:pos="3402"/>
        </w:tabs>
        <w:spacing w:after="0" w:line="360" w:lineRule="auto"/>
        <w:ind w:firstLine="709"/>
        <w:jc w:val="both"/>
        <w:rPr>
          <w:rFonts w:ascii="Times New Roman" w:hAnsi="Times New Roman" w:cs="Times New Roman"/>
          <w:color w:val="0D0D0D" w:themeColor="text1" w:themeTint="F2"/>
          <w:sz w:val="28"/>
          <w:szCs w:val="28"/>
        </w:rPr>
      </w:pPr>
    </w:p>
    <w:p w14:paraId="62F17CB3" w14:textId="74ECFDBC" w:rsidR="0069352C" w:rsidRPr="007A0864" w:rsidRDefault="0069352C" w:rsidP="000D6804">
      <w:pPr>
        <w:tabs>
          <w:tab w:val="left" w:pos="3402"/>
        </w:tabs>
        <w:spacing w:after="0" w:line="360" w:lineRule="auto"/>
        <w:jc w:val="center"/>
        <w:rPr>
          <w:rFonts w:ascii="Times New Roman" w:hAnsi="Times New Roman" w:cs="Times New Roman"/>
          <w:b/>
          <w:bCs/>
          <w:color w:val="0D0D0D" w:themeColor="text1" w:themeTint="F2"/>
          <w:sz w:val="28"/>
          <w:szCs w:val="28"/>
        </w:rPr>
      </w:pPr>
      <w:r w:rsidRPr="007A0864">
        <w:rPr>
          <w:rFonts w:ascii="Times New Roman" w:hAnsi="Times New Roman" w:cs="Times New Roman"/>
          <w:b/>
          <w:bCs/>
          <w:color w:val="0D0D0D" w:themeColor="text1" w:themeTint="F2"/>
          <w:sz w:val="28"/>
          <w:szCs w:val="28"/>
        </w:rPr>
        <w:t>СПИСОК ВИКОРИСТАНИХ ДЖЕРЕЛ</w:t>
      </w:r>
    </w:p>
    <w:p w14:paraId="42CF16A0" w14:textId="68BD4E0E" w:rsidR="008C1C5B" w:rsidRPr="007A0864" w:rsidRDefault="008C1C5B" w:rsidP="000D6804">
      <w:pPr>
        <w:pStyle w:val="a3"/>
        <w:numPr>
          <w:ilvl w:val="0"/>
          <w:numId w:val="2"/>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proofErr w:type="spellStart"/>
      <w:r w:rsidRPr="007A0864">
        <w:rPr>
          <w:rFonts w:ascii="Times New Roman" w:hAnsi="Times New Roman" w:cs="Times New Roman"/>
          <w:color w:val="0D0D0D" w:themeColor="text1" w:themeTint="F2"/>
          <w:sz w:val="28"/>
          <w:szCs w:val="28"/>
        </w:rPr>
        <w:lastRenderedPageBreak/>
        <w:t>Антипець</w:t>
      </w:r>
      <w:proofErr w:type="spellEnd"/>
      <w:r w:rsidRPr="007A0864">
        <w:rPr>
          <w:rFonts w:ascii="Times New Roman" w:hAnsi="Times New Roman" w:cs="Times New Roman"/>
          <w:color w:val="0D0D0D" w:themeColor="text1" w:themeTint="F2"/>
          <w:sz w:val="28"/>
          <w:szCs w:val="28"/>
        </w:rPr>
        <w:t xml:space="preserve"> В.</w:t>
      </w:r>
      <w:r w:rsidR="00183BA7">
        <w:rPr>
          <w:rFonts w:ascii="Times New Roman" w:hAnsi="Times New Roman" w:cs="Times New Roman"/>
          <w:color w:val="0D0D0D" w:themeColor="text1" w:themeTint="F2"/>
          <w:sz w:val="28"/>
          <w:szCs w:val="28"/>
        </w:rPr>
        <w:t xml:space="preserve"> </w:t>
      </w:r>
      <w:r w:rsidRPr="007A0864">
        <w:rPr>
          <w:rFonts w:ascii="Times New Roman" w:hAnsi="Times New Roman" w:cs="Times New Roman"/>
          <w:color w:val="0D0D0D" w:themeColor="text1" w:themeTint="F2"/>
          <w:sz w:val="28"/>
          <w:szCs w:val="28"/>
        </w:rPr>
        <w:t xml:space="preserve">П., </w:t>
      </w:r>
      <w:proofErr w:type="spellStart"/>
      <w:r w:rsidRPr="007A0864">
        <w:rPr>
          <w:rFonts w:ascii="Times New Roman" w:hAnsi="Times New Roman" w:cs="Times New Roman"/>
          <w:color w:val="0D0D0D" w:themeColor="text1" w:themeTint="F2"/>
          <w:sz w:val="28"/>
          <w:szCs w:val="28"/>
        </w:rPr>
        <w:t>Артюх</w:t>
      </w:r>
      <w:proofErr w:type="spellEnd"/>
      <w:r w:rsidRPr="007A0864">
        <w:rPr>
          <w:rFonts w:ascii="Times New Roman" w:hAnsi="Times New Roman" w:cs="Times New Roman"/>
          <w:color w:val="0D0D0D" w:themeColor="text1" w:themeTint="F2"/>
          <w:sz w:val="28"/>
          <w:szCs w:val="28"/>
        </w:rPr>
        <w:t xml:space="preserve"> М.</w:t>
      </w:r>
      <w:r w:rsidR="00183BA7">
        <w:rPr>
          <w:rFonts w:ascii="Times New Roman" w:hAnsi="Times New Roman" w:cs="Times New Roman"/>
          <w:color w:val="0D0D0D" w:themeColor="text1" w:themeTint="F2"/>
          <w:sz w:val="28"/>
          <w:szCs w:val="28"/>
        </w:rPr>
        <w:t xml:space="preserve"> </w:t>
      </w:r>
      <w:r w:rsidRPr="007A0864">
        <w:rPr>
          <w:rFonts w:ascii="Times New Roman" w:hAnsi="Times New Roman" w:cs="Times New Roman"/>
          <w:color w:val="0D0D0D" w:themeColor="text1" w:themeTint="F2"/>
          <w:sz w:val="28"/>
          <w:szCs w:val="28"/>
        </w:rPr>
        <w:t xml:space="preserve">С. Розвиток творчих здібностей учнів початкових класів як основи креативної особистості. </w:t>
      </w:r>
      <w:r w:rsidRPr="007A0864">
        <w:rPr>
          <w:rFonts w:ascii="Times New Roman" w:hAnsi="Times New Roman" w:cs="Times New Roman"/>
          <w:i/>
          <w:iCs/>
          <w:color w:val="0D0D0D" w:themeColor="text1" w:themeTint="F2"/>
          <w:sz w:val="28"/>
          <w:szCs w:val="28"/>
        </w:rPr>
        <w:t>Вісник Чернігівського національного педагогічного університету. Серія : Педагогічні науки</w:t>
      </w:r>
      <w:r w:rsidRPr="007A0864">
        <w:rPr>
          <w:rFonts w:ascii="Times New Roman" w:hAnsi="Times New Roman" w:cs="Times New Roman"/>
          <w:color w:val="0D0D0D" w:themeColor="text1" w:themeTint="F2"/>
          <w:sz w:val="28"/>
          <w:szCs w:val="28"/>
        </w:rPr>
        <w:t xml:space="preserve">. 2015. </w:t>
      </w:r>
      <w:r w:rsidR="000D6804" w:rsidRPr="007A0864">
        <w:rPr>
          <w:rFonts w:ascii="Times New Roman" w:hAnsi="Times New Roman" w:cs="Times New Roman"/>
          <w:color w:val="0D0D0D" w:themeColor="text1" w:themeTint="F2"/>
          <w:sz w:val="28"/>
          <w:szCs w:val="28"/>
        </w:rPr>
        <w:t>№</w:t>
      </w:r>
      <w:r w:rsidR="00183BA7">
        <w:rPr>
          <w:rFonts w:ascii="Times New Roman" w:hAnsi="Times New Roman" w:cs="Times New Roman"/>
          <w:color w:val="0D0D0D" w:themeColor="text1" w:themeTint="F2"/>
          <w:sz w:val="28"/>
          <w:szCs w:val="28"/>
        </w:rPr>
        <w:t> </w:t>
      </w:r>
      <w:r w:rsidRPr="007A0864">
        <w:rPr>
          <w:rFonts w:ascii="Times New Roman" w:hAnsi="Times New Roman" w:cs="Times New Roman"/>
          <w:color w:val="0D0D0D" w:themeColor="text1" w:themeTint="F2"/>
          <w:sz w:val="28"/>
          <w:szCs w:val="28"/>
        </w:rPr>
        <w:t>125. С. 279–282.</w:t>
      </w:r>
    </w:p>
    <w:p w14:paraId="134DB041" w14:textId="37F73A64" w:rsidR="008C1C5B" w:rsidRPr="007A0864" w:rsidRDefault="008C1C5B" w:rsidP="000D6804">
      <w:pPr>
        <w:pStyle w:val="a3"/>
        <w:numPr>
          <w:ilvl w:val="0"/>
          <w:numId w:val="2"/>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proofErr w:type="spellStart"/>
      <w:r w:rsidRPr="007A0864">
        <w:rPr>
          <w:rFonts w:ascii="Times New Roman" w:hAnsi="Times New Roman" w:cs="Times New Roman"/>
          <w:color w:val="0D0D0D" w:themeColor="text1" w:themeTint="F2"/>
          <w:sz w:val="28"/>
          <w:szCs w:val="28"/>
        </w:rPr>
        <w:t>Васенко</w:t>
      </w:r>
      <w:proofErr w:type="spellEnd"/>
      <w:r w:rsidRPr="007A0864">
        <w:rPr>
          <w:rFonts w:ascii="Times New Roman" w:hAnsi="Times New Roman" w:cs="Times New Roman"/>
          <w:color w:val="0D0D0D" w:themeColor="text1" w:themeTint="F2"/>
          <w:sz w:val="28"/>
          <w:szCs w:val="28"/>
        </w:rPr>
        <w:t xml:space="preserve"> В.</w:t>
      </w:r>
      <w:r w:rsidR="00183BA7">
        <w:rPr>
          <w:rFonts w:ascii="Times New Roman" w:hAnsi="Times New Roman" w:cs="Times New Roman"/>
          <w:color w:val="0D0D0D" w:themeColor="text1" w:themeTint="F2"/>
          <w:sz w:val="28"/>
          <w:szCs w:val="28"/>
        </w:rPr>
        <w:t xml:space="preserve"> </w:t>
      </w:r>
      <w:r w:rsidRPr="007A0864">
        <w:rPr>
          <w:rFonts w:ascii="Times New Roman" w:hAnsi="Times New Roman" w:cs="Times New Roman"/>
          <w:color w:val="0D0D0D" w:themeColor="text1" w:themeTint="F2"/>
          <w:sz w:val="28"/>
          <w:szCs w:val="28"/>
        </w:rPr>
        <w:t>В. Формування самостійності молодших школярів у загальноосвітньому просторі початкової школи</w:t>
      </w:r>
      <w:r w:rsidRPr="007A0864">
        <w:rPr>
          <w:rFonts w:ascii="Times New Roman" w:hAnsi="Times New Roman" w:cs="Times New Roman"/>
          <w:i/>
          <w:iCs/>
          <w:color w:val="0D0D0D" w:themeColor="text1" w:themeTint="F2"/>
          <w:sz w:val="28"/>
          <w:szCs w:val="28"/>
        </w:rPr>
        <w:t>. Східно-європейський науковий журнал</w:t>
      </w:r>
      <w:r w:rsidRPr="007A0864">
        <w:rPr>
          <w:rFonts w:ascii="Times New Roman" w:hAnsi="Times New Roman" w:cs="Times New Roman"/>
          <w:color w:val="0D0D0D" w:themeColor="text1" w:themeTint="F2"/>
          <w:sz w:val="28"/>
          <w:szCs w:val="28"/>
        </w:rPr>
        <w:t>. 2021. №</w:t>
      </w:r>
      <w:r w:rsidR="00414607">
        <w:rPr>
          <w:rFonts w:ascii="Times New Roman" w:hAnsi="Times New Roman" w:cs="Times New Roman"/>
          <w:color w:val="0D0D0D" w:themeColor="text1" w:themeTint="F2"/>
          <w:sz w:val="28"/>
          <w:szCs w:val="28"/>
        </w:rPr>
        <w:t xml:space="preserve"> </w:t>
      </w:r>
      <w:r w:rsidRPr="007A0864">
        <w:rPr>
          <w:rFonts w:ascii="Times New Roman" w:hAnsi="Times New Roman" w:cs="Times New Roman"/>
          <w:color w:val="0D0D0D" w:themeColor="text1" w:themeTint="F2"/>
          <w:sz w:val="28"/>
          <w:szCs w:val="28"/>
        </w:rPr>
        <w:t>6. С. 27</w:t>
      </w:r>
      <w:r w:rsidR="00183BA7">
        <w:rPr>
          <w:rFonts w:ascii="Times New Roman" w:hAnsi="Times New Roman" w:cs="Times New Roman"/>
          <w:color w:val="0D0D0D" w:themeColor="text1" w:themeTint="F2"/>
          <w:sz w:val="28"/>
          <w:szCs w:val="28"/>
        </w:rPr>
        <w:t>−</w:t>
      </w:r>
      <w:r w:rsidRPr="007A0864">
        <w:rPr>
          <w:rFonts w:ascii="Times New Roman" w:hAnsi="Times New Roman" w:cs="Times New Roman"/>
          <w:color w:val="0D0D0D" w:themeColor="text1" w:themeTint="F2"/>
          <w:sz w:val="28"/>
          <w:szCs w:val="28"/>
        </w:rPr>
        <w:t>33.</w:t>
      </w:r>
    </w:p>
    <w:p w14:paraId="3C8F33A5" w14:textId="34C3688C" w:rsidR="002C6394" w:rsidRPr="007A0864" w:rsidRDefault="002C6394" w:rsidP="000D6804">
      <w:pPr>
        <w:pStyle w:val="a3"/>
        <w:numPr>
          <w:ilvl w:val="0"/>
          <w:numId w:val="2"/>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proofErr w:type="spellStart"/>
      <w:r w:rsidRPr="007A0864">
        <w:rPr>
          <w:rFonts w:ascii="Times New Roman" w:hAnsi="Times New Roman" w:cs="Times New Roman"/>
          <w:color w:val="0D0D0D" w:themeColor="text1" w:themeTint="F2"/>
          <w:sz w:val="28"/>
          <w:szCs w:val="28"/>
        </w:rPr>
        <w:t>Грищак</w:t>
      </w:r>
      <w:proofErr w:type="spellEnd"/>
      <w:r w:rsidRPr="007A0864">
        <w:rPr>
          <w:rFonts w:ascii="Times New Roman" w:hAnsi="Times New Roman" w:cs="Times New Roman"/>
          <w:color w:val="0D0D0D" w:themeColor="text1" w:themeTint="F2"/>
          <w:sz w:val="28"/>
          <w:szCs w:val="28"/>
        </w:rPr>
        <w:t xml:space="preserve"> Т.</w:t>
      </w:r>
      <w:r w:rsidR="00183BA7">
        <w:rPr>
          <w:rFonts w:ascii="Times New Roman" w:hAnsi="Times New Roman" w:cs="Times New Roman"/>
          <w:color w:val="0D0D0D" w:themeColor="text1" w:themeTint="F2"/>
          <w:sz w:val="28"/>
          <w:szCs w:val="28"/>
        </w:rPr>
        <w:t xml:space="preserve"> </w:t>
      </w:r>
      <w:r w:rsidRPr="007A0864">
        <w:rPr>
          <w:rFonts w:ascii="Times New Roman" w:hAnsi="Times New Roman" w:cs="Times New Roman"/>
          <w:color w:val="0D0D0D" w:themeColor="text1" w:themeTint="F2"/>
          <w:sz w:val="28"/>
          <w:szCs w:val="28"/>
        </w:rPr>
        <w:t xml:space="preserve">В., </w:t>
      </w:r>
      <w:proofErr w:type="spellStart"/>
      <w:r w:rsidRPr="007A0864">
        <w:rPr>
          <w:rFonts w:ascii="Times New Roman" w:hAnsi="Times New Roman" w:cs="Times New Roman"/>
          <w:color w:val="0D0D0D" w:themeColor="text1" w:themeTint="F2"/>
          <w:sz w:val="28"/>
          <w:szCs w:val="28"/>
        </w:rPr>
        <w:t>Мирончук</w:t>
      </w:r>
      <w:proofErr w:type="spellEnd"/>
      <w:r w:rsidRPr="007A0864">
        <w:rPr>
          <w:rFonts w:ascii="Times New Roman" w:hAnsi="Times New Roman" w:cs="Times New Roman"/>
          <w:color w:val="0D0D0D" w:themeColor="text1" w:themeTint="F2"/>
          <w:sz w:val="28"/>
          <w:szCs w:val="28"/>
        </w:rPr>
        <w:t xml:space="preserve"> Н.</w:t>
      </w:r>
      <w:r w:rsidR="00183BA7">
        <w:rPr>
          <w:rFonts w:ascii="Times New Roman" w:hAnsi="Times New Roman" w:cs="Times New Roman"/>
          <w:color w:val="0D0D0D" w:themeColor="text1" w:themeTint="F2"/>
          <w:sz w:val="28"/>
          <w:szCs w:val="28"/>
        </w:rPr>
        <w:t xml:space="preserve"> </w:t>
      </w:r>
      <w:r w:rsidRPr="007A0864">
        <w:rPr>
          <w:rFonts w:ascii="Times New Roman" w:hAnsi="Times New Roman" w:cs="Times New Roman"/>
          <w:color w:val="0D0D0D" w:themeColor="text1" w:themeTint="F2"/>
          <w:sz w:val="28"/>
          <w:szCs w:val="28"/>
        </w:rPr>
        <w:t>В. Розвиток творчого мислення учнів початкової школи у процесі вивчення гуманітарних дисциплін</w:t>
      </w:r>
      <w:r w:rsidR="00183BA7">
        <w:rPr>
          <w:rFonts w:ascii="Times New Roman" w:hAnsi="Times New Roman" w:cs="Times New Roman"/>
          <w:color w:val="0D0D0D" w:themeColor="text1" w:themeTint="F2"/>
          <w:sz w:val="28"/>
          <w:szCs w:val="28"/>
        </w:rPr>
        <w:t>.</w:t>
      </w:r>
      <w:r w:rsidRPr="007A0864">
        <w:rPr>
          <w:rFonts w:ascii="Times New Roman" w:hAnsi="Times New Roman" w:cs="Times New Roman"/>
          <w:color w:val="0D0D0D" w:themeColor="text1" w:themeTint="F2"/>
          <w:sz w:val="28"/>
          <w:szCs w:val="28"/>
        </w:rPr>
        <w:t xml:space="preserve"> </w:t>
      </w:r>
      <w:r w:rsidR="00183BA7">
        <w:rPr>
          <w:rFonts w:ascii="Times New Roman" w:hAnsi="Times New Roman" w:cs="Times New Roman"/>
          <w:color w:val="0D0D0D" w:themeColor="text1" w:themeTint="F2"/>
          <w:sz w:val="28"/>
          <w:szCs w:val="28"/>
        </w:rPr>
        <w:t xml:space="preserve">Наукове мислення : </w:t>
      </w:r>
      <w:r w:rsidR="00183BA7" w:rsidRPr="007A0864">
        <w:rPr>
          <w:rFonts w:ascii="Times New Roman" w:hAnsi="Times New Roman" w:cs="Times New Roman"/>
          <w:color w:val="0D0D0D" w:themeColor="text1" w:themeTint="F2"/>
          <w:sz w:val="28"/>
          <w:szCs w:val="28"/>
        </w:rPr>
        <w:t>XXXVII Всеукраїнська практично-</w:t>
      </w:r>
      <w:proofErr w:type="spellStart"/>
      <w:r w:rsidR="00183BA7" w:rsidRPr="007A0864">
        <w:rPr>
          <w:rFonts w:ascii="Times New Roman" w:hAnsi="Times New Roman" w:cs="Times New Roman"/>
          <w:color w:val="0D0D0D" w:themeColor="text1" w:themeTint="F2"/>
          <w:sz w:val="28"/>
          <w:szCs w:val="28"/>
        </w:rPr>
        <w:t>пiзнавальна</w:t>
      </w:r>
      <w:proofErr w:type="spellEnd"/>
      <w:r w:rsidR="00183BA7" w:rsidRPr="007A0864">
        <w:rPr>
          <w:rFonts w:ascii="Times New Roman" w:hAnsi="Times New Roman" w:cs="Times New Roman"/>
          <w:color w:val="0D0D0D" w:themeColor="text1" w:themeTint="F2"/>
          <w:sz w:val="28"/>
          <w:szCs w:val="28"/>
        </w:rPr>
        <w:t xml:space="preserve"> </w:t>
      </w:r>
      <w:proofErr w:type="spellStart"/>
      <w:r w:rsidR="00183BA7" w:rsidRPr="007A0864">
        <w:rPr>
          <w:rFonts w:ascii="Times New Roman" w:hAnsi="Times New Roman" w:cs="Times New Roman"/>
          <w:color w:val="0D0D0D" w:themeColor="text1" w:themeTint="F2"/>
          <w:sz w:val="28"/>
          <w:szCs w:val="28"/>
        </w:rPr>
        <w:t>iнтернет-конференцiя</w:t>
      </w:r>
      <w:proofErr w:type="spellEnd"/>
      <w:r w:rsidR="00183BA7" w:rsidRPr="007A0864">
        <w:rPr>
          <w:rFonts w:ascii="Times New Roman" w:hAnsi="Times New Roman" w:cs="Times New Roman"/>
          <w:color w:val="0D0D0D" w:themeColor="text1" w:themeTint="F2"/>
          <w:sz w:val="28"/>
          <w:szCs w:val="28"/>
        </w:rPr>
        <w:t>.</w:t>
      </w:r>
      <w:r w:rsidR="000D6804" w:rsidRPr="007A0864">
        <w:rPr>
          <w:rFonts w:ascii="Times New Roman" w:hAnsi="Times New Roman" w:cs="Times New Roman"/>
          <w:color w:val="0D0D0D" w:themeColor="text1" w:themeTint="F2"/>
          <w:sz w:val="28"/>
          <w:szCs w:val="28"/>
        </w:rPr>
        <w:t xml:space="preserve"> </w:t>
      </w:r>
      <w:r w:rsidRPr="007A0864">
        <w:rPr>
          <w:rFonts w:ascii="Times New Roman" w:hAnsi="Times New Roman" w:cs="Times New Roman"/>
          <w:color w:val="0D0D0D" w:themeColor="text1" w:themeTint="F2"/>
          <w:sz w:val="28"/>
          <w:szCs w:val="28"/>
        </w:rPr>
        <w:t xml:space="preserve">2021. URL: </w:t>
      </w:r>
      <w:hyperlink r:id="rId7" w:history="1">
        <w:r w:rsidR="00183BA7" w:rsidRPr="005D11C4">
          <w:rPr>
            <w:rStyle w:val="a4"/>
            <w:rFonts w:ascii="Times New Roman" w:hAnsi="Times New Roman" w:cs="Times New Roman"/>
            <w:sz w:val="28"/>
            <w:szCs w:val="28"/>
          </w:rPr>
          <w:t>https://naukam.triada.in.ua/index.php/konferentsiji/68-tridtsyat-somavseukrajinska-praktichno-piznavalna-internet-konferentsiya/889-rozvitok-tvorchogomislennya-uchniv-pochatkovoji-shkoli-u-protsesi-vivchennya-gumanitarnikhdistsiplin</w:t>
        </w:r>
      </w:hyperlink>
      <w:r w:rsidR="00183BA7">
        <w:rPr>
          <w:rFonts w:ascii="Times New Roman" w:hAnsi="Times New Roman" w:cs="Times New Roman"/>
          <w:color w:val="0D0D0D" w:themeColor="text1" w:themeTint="F2"/>
          <w:sz w:val="28"/>
          <w:szCs w:val="28"/>
        </w:rPr>
        <w:t xml:space="preserve"> (</w:t>
      </w:r>
      <w:r w:rsidR="00183BA7" w:rsidRPr="00D67C40">
        <w:rPr>
          <w:rFonts w:ascii="Times New Roman" w:hAnsi="Times New Roman" w:cs="Times New Roman"/>
          <w:color w:val="0D0D0D" w:themeColor="text1" w:themeTint="F2"/>
          <w:sz w:val="28"/>
          <w:szCs w:val="28"/>
        </w:rPr>
        <w:t xml:space="preserve">дата звернення: </w:t>
      </w:r>
      <w:r w:rsidR="00D67C40" w:rsidRPr="00D67C40">
        <w:rPr>
          <w:rFonts w:ascii="Times New Roman" w:hAnsi="Times New Roman" w:cs="Times New Roman"/>
          <w:color w:val="0D0D0D" w:themeColor="text1" w:themeTint="F2"/>
          <w:sz w:val="28"/>
          <w:szCs w:val="28"/>
        </w:rPr>
        <w:t>15.03.2024</w:t>
      </w:r>
      <w:r w:rsidR="00183BA7" w:rsidRPr="00D67C40">
        <w:rPr>
          <w:rFonts w:ascii="Times New Roman" w:hAnsi="Times New Roman" w:cs="Times New Roman"/>
          <w:color w:val="0D0D0D" w:themeColor="text1" w:themeTint="F2"/>
          <w:sz w:val="28"/>
          <w:szCs w:val="28"/>
        </w:rPr>
        <w:t>)</w:t>
      </w:r>
    </w:p>
    <w:p w14:paraId="5F0517F1" w14:textId="3A9A0A7C" w:rsidR="002C6394" w:rsidRDefault="002C6394" w:rsidP="000D6804">
      <w:pPr>
        <w:pStyle w:val="a3"/>
        <w:numPr>
          <w:ilvl w:val="0"/>
          <w:numId w:val="2"/>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proofErr w:type="spellStart"/>
      <w:r w:rsidRPr="007A0864">
        <w:rPr>
          <w:rFonts w:ascii="Times New Roman" w:hAnsi="Times New Roman" w:cs="Times New Roman"/>
          <w:color w:val="0D0D0D" w:themeColor="text1" w:themeTint="F2"/>
          <w:sz w:val="28"/>
          <w:szCs w:val="28"/>
        </w:rPr>
        <w:t>Макарук</w:t>
      </w:r>
      <w:proofErr w:type="spellEnd"/>
      <w:r w:rsidRPr="007A0864">
        <w:rPr>
          <w:rFonts w:ascii="Times New Roman" w:hAnsi="Times New Roman" w:cs="Times New Roman"/>
          <w:color w:val="0D0D0D" w:themeColor="text1" w:themeTint="F2"/>
          <w:sz w:val="28"/>
          <w:szCs w:val="28"/>
        </w:rPr>
        <w:t xml:space="preserve"> О. Формування в молодших школярів підприємливості в контексті вимог Нової української школи. </w:t>
      </w:r>
      <w:r w:rsidRPr="007A0864">
        <w:rPr>
          <w:rFonts w:ascii="Times New Roman" w:hAnsi="Times New Roman" w:cs="Times New Roman"/>
          <w:i/>
          <w:iCs/>
          <w:color w:val="0D0D0D" w:themeColor="text1" w:themeTint="F2"/>
          <w:sz w:val="28"/>
          <w:szCs w:val="28"/>
        </w:rPr>
        <w:t>Освітні обрії</w:t>
      </w:r>
      <w:r w:rsidRPr="007A0864">
        <w:rPr>
          <w:rFonts w:ascii="Times New Roman" w:hAnsi="Times New Roman" w:cs="Times New Roman"/>
          <w:color w:val="0D0D0D" w:themeColor="text1" w:themeTint="F2"/>
          <w:sz w:val="28"/>
          <w:szCs w:val="28"/>
        </w:rPr>
        <w:t>. 2022. №</w:t>
      </w:r>
      <w:r w:rsidR="00183BA7">
        <w:rPr>
          <w:rFonts w:ascii="Times New Roman" w:hAnsi="Times New Roman" w:cs="Times New Roman"/>
          <w:color w:val="0D0D0D" w:themeColor="text1" w:themeTint="F2"/>
          <w:sz w:val="28"/>
          <w:szCs w:val="28"/>
        </w:rPr>
        <w:t> </w:t>
      </w:r>
      <w:r w:rsidRPr="007A0864">
        <w:rPr>
          <w:rFonts w:ascii="Times New Roman" w:hAnsi="Times New Roman" w:cs="Times New Roman"/>
          <w:color w:val="0D0D0D" w:themeColor="text1" w:themeTint="F2"/>
          <w:sz w:val="28"/>
          <w:szCs w:val="28"/>
        </w:rPr>
        <w:t>1. С. 105–109.</w:t>
      </w:r>
    </w:p>
    <w:p w14:paraId="1C285F49" w14:textId="628CF0AB" w:rsidR="00410D5D" w:rsidRDefault="00463A58" w:rsidP="000D6804">
      <w:pPr>
        <w:pStyle w:val="a3"/>
        <w:numPr>
          <w:ilvl w:val="0"/>
          <w:numId w:val="2"/>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proofErr w:type="spellStart"/>
      <w:r w:rsidRPr="00463A58">
        <w:rPr>
          <w:rFonts w:ascii="Times New Roman" w:hAnsi="Times New Roman" w:cs="Times New Roman"/>
          <w:color w:val="0D0D0D" w:themeColor="text1" w:themeTint="F2"/>
          <w:sz w:val="28"/>
          <w:szCs w:val="28"/>
        </w:rPr>
        <w:t>Селевко</w:t>
      </w:r>
      <w:proofErr w:type="spellEnd"/>
      <w:r w:rsidRPr="00463A58">
        <w:rPr>
          <w:rFonts w:ascii="Times New Roman" w:hAnsi="Times New Roman" w:cs="Times New Roman"/>
          <w:color w:val="0D0D0D" w:themeColor="text1" w:themeTint="F2"/>
          <w:sz w:val="28"/>
          <w:szCs w:val="28"/>
        </w:rPr>
        <w:t xml:space="preserve"> Г. К. </w:t>
      </w:r>
      <w:r w:rsidR="00410D5D">
        <w:rPr>
          <w:rFonts w:ascii="Times New Roman" w:hAnsi="Times New Roman" w:cs="Times New Roman"/>
          <w:color w:val="0D0D0D" w:themeColor="text1" w:themeTint="F2"/>
          <w:sz w:val="28"/>
          <w:szCs w:val="28"/>
        </w:rPr>
        <w:t xml:space="preserve">Сучасні навчальні технології. Київ: </w:t>
      </w:r>
      <w:proofErr w:type="spellStart"/>
      <w:r w:rsidR="00410D5D">
        <w:rPr>
          <w:rFonts w:ascii="Times New Roman" w:hAnsi="Times New Roman" w:cs="Times New Roman"/>
          <w:color w:val="0D0D0D" w:themeColor="text1" w:themeTint="F2"/>
          <w:sz w:val="28"/>
          <w:szCs w:val="28"/>
        </w:rPr>
        <w:t>Академвидав</w:t>
      </w:r>
      <w:proofErr w:type="spellEnd"/>
      <w:r w:rsidR="00410D5D">
        <w:rPr>
          <w:rFonts w:ascii="Times New Roman" w:hAnsi="Times New Roman" w:cs="Times New Roman"/>
          <w:color w:val="0D0D0D" w:themeColor="text1" w:themeTint="F2"/>
          <w:sz w:val="28"/>
          <w:szCs w:val="28"/>
        </w:rPr>
        <w:t>, 2000. 256 с.</w:t>
      </w:r>
    </w:p>
    <w:p w14:paraId="68DD8321" w14:textId="2C4E3618" w:rsidR="004920EE" w:rsidRDefault="004920EE" w:rsidP="000D6804">
      <w:pPr>
        <w:pStyle w:val="a3"/>
        <w:numPr>
          <w:ilvl w:val="0"/>
          <w:numId w:val="2"/>
        </w:numPr>
        <w:tabs>
          <w:tab w:val="left" w:pos="1134"/>
        </w:tabs>
        <w:spacing w:after="0" w:line="360" w:lineRule="auto"/>
        <w:ind w:left="0" w:firstLine="709"/>
        <w:jc w:val="both"/>
        <w:rPr>
          <w:rFonts w:ascii="Times New Roman" w:hAnsi="Times New Roman" w:cs="Times New Roman"/>
          <w:color w:val="0D0D0D" w:themeColor="text1" w:themeTint="F2"/>
          <w:sz w:val="28"/>
          <w:szCs w:val="28"/>
        </w:rPr>
      </w:pPr>
      <w:proofErr w:type="spellStart"/>
      <w:r w:rsidRPr="009570C5">
        <w:rPr>
          <w:rFonts w:ascii="Times New Roman" w:hAnsi="Times New Roman"/>
          <w:bCs/>
          <w:color w:val="000000"/>
          <w:sz w:val="28"/>
          <w:szCs w:val="28"/>
        </w:rPr>
        <w:t>Humeniuk</w:t>
      </w:r>
      <w:proofErr w:type="spellEnd"/>
      <w:r w:rsidRPr="009570C5">
        <w:rPr>
          <w:rFonts w:ascii="Times New Roman" w:hAnsi="Times New Roman"/>
          <w:bCs/>
          <w:color w:val="000000"/>
          <w:sz w:val="28"/>
          <w:szCs w:val="28"/>
        </w:rPr>
        <w:t xml:space="preserve"> I., </w:t>
      </w:r>
      <w:proofErr w:type="spellStart"/>
      <w:r w:rsidRPr="009570C5">
        <w:rPr>
          <w:rFonts w:ascii="Times New Roman" w:hAnsi="Times New Roman"/>
          <w:bCs/>
          <w:color w:val="000000"/>
          <w:sz w:val="28"/>
          <w:szCs w:val="28"/>
        </w:rPr>
        <w:t>Oliiar</w:t>
      </w:r>
      <w:proofErr w:type="spellEnd"/>
      <w:r w:rsidRPr="009570C5">
        <w:rPr>
          <w:rFonts w:ascii="Times New Roman" w:hAnsi="Times New Roman"/>
          <w:bCs/>
          <w:color w:val="000000"/>
          <w:sz w:val="28"/>
          <w:szCs w:val="28"/>
        </w:rPr>
        <w:t xml:space="preserve"> M.</w:t>
      </w:r>
      <w:r w:rsidRPr="009570C5">
        <w:rPr>
          <w:rFonts w:ascii="Times New Roman" w:hAnsi="Times New Roman"/>
          <w:b/>
          <w:bCs/>
          <w:color w:val="000000"/>
          <w:sz w:val="28"/>
          <w:szCs w:val="28"/>
        </w:rPr>
        <w:t xml:space="preserve"> </w:t>
      </w:r>
      <w:proofErr w:type="spellStart"/>
      <w:r w:rsidRPr="009570C5">
        <w:rPr>
          <w:rFonts w:ascii="Times New Roman" w:hAnsi="Times New Roman"/>
          <w:color w:val="000000"/>
          <w:sz w:val="28"/>
          <w:szCs w:val="28"/>
        </w:rPr>
        <w:t>Methodical</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segmentation</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of</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the</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educational</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discourse</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of</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the</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Ukrainian</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language</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for</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professional</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purposes</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in</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the</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context</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of</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modern</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educational</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tendencies</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i/>
          <w:color w:val="000000"/>
          <w:sz w:val="28"/>
          <w:szCs w:val="28"/>
        </w:rPr>
        <w:t>Fundamental</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аnd</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Applied</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Researches</w:t>
      </w:r>
      <w:proofErr w:type="spellEnd"/>
      <w:r w:rsidRPr="009570C5">
        <w:rPr>
          <w:rFonts w:ascii="Times New Roman" w:hAnsi="Times New Roman"/>
          <w:i/>
          <w:color w:val="000000"/>
          <w:sz w:val="28"/>
          <w:szCs w:val="28"/>
        </w:rPr>
        <w:t xml:space="preserve"> : </w:t>
      </w:r>
      <w:proofErr w:type="spellStart"/>
      <w:r w:rsidRPr="009570C5">
        <w:rPr>
          <w:rFonts w:ascii="Times New Roman" w:hAnsi="Times New Roman"/>
          <w:i/>
          <w:color w:val="000000"/>
          <w:sz w:val="28"/>
          <w:szCs w:val="28"/>
        </w:rPr>
        <w:t>Contemporary</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Scientifical</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and</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practical</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Solutions</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and</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Approaches</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Interdisciplinary</w:t>
      </w:r>
      <w:proofErr w:type="spellEnd"/>
      <w:r w:rsidRPr="009570C5">
        <w:rPr>
          <w:rFonts w:ascii="Times New Roman" w:hAnsi="Times New Roman"/>
          <w:i/>
          <w:color w:val="000000"/>
          <w:sz w:val="28"/>
          <w:szCs w:val="28"/>
        </w:rPr>
        <w:t xml:space="preserve"> </w:t>
      </w:r>
      <w:proofErr w:type="spellStart"/>
      <w:r w:rsidRPr="009570C5">
        <w:rPr>
          <w:rFonts w:ascii="Times New Roman" w:hAnsi="Times New Roman"/>
          <w:i/>
          <w:color w:val="000000"/>
          <w:sz w:val="28"/>
          <w:szCs w:val="28"/>
        </w:rPr>
        <w:t>Prospects</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Volume</w:t>
      </w:r>
      <w:proofErr w:type="spellEnd"/>
      <w:r w:rsidRPr="009570C5">
        <w:rPr>
          <w:rFonts w:ascii="Times New Roman" w:hAnsi="Times New Roman"/>
          <w:color w:val="000000"/>
          <w:sz w:val="28"/>
          <w:szCs w:val="28"/>
        </w:rPr>
        <w:t xml:space="preserve"> V / [</w:t>
      </w:r>
      <w:proofErr w:type="spellStart"/>
      <w:r w:rsidRPr="009570C5">
        <w:rPr>
          <w:rFonts w:ascii="Times New Roman" w:hAnsi="Times New Roman"/>
          <w:color w:val="000000"/>
          <w:sz w:val="28"/>
          <w:szCs w:val="28"/>
        </w:rPr>
        <w:t>Editors</w:t>
      </w:r>
      <w:proofErr w:type="spellEnd"/>
      <w:r w:rsidRPr="009570C5">
        <w:rPr>
          <w:rFonts w:ascii="Times New Roman" w:hAnsi="Times New Roman"/>
          <w:color w:val="000000"/>
          <w:sz w:val="28"/>
          <w:szCs w:val="28"/>
        </w:rPr>
        <w:t xml:space="preserve">: A. </w:t>
      </w:r>
      <w:proofErr w:type="spellStart"/>
      <w:r w:rsidRPr="009570C5">
        <w:rPr>
          <w:rFonts w:ascii="Times New Roman" w:hAnsi="Times New Roman"/>
          <w:color w:val="000000"/>
          <w:sz w:val="28"/>
          <w:szCs w:val="28"/>
        </w:rPr>
        <w:t>Dushniy</w:t>
      </w:r>
      <w:proofErr w:type="spellEnd"/>
      <w:r w:rsidRPr="009570C5">
        <w:rPr>
          <w:rFonts w:ascii="Times New Roman" w:hAnsi="Times New Roman"/>
          <w:color w:val="000000"/>
          <w:sz w:val="28"/>
          <w:szCs w:val="28"/>
        </w:rPr>
        <w:t xml:space="preserve">, M. </w:t>
      </w:r>
      <w:proofErr w:type="spellStart"/>
      <w:r w:rsidRPr="009570C5">
        <w:rPr>
          <w:rFonts w:ascii="Times New Roman" w:hAnsi="Times New Roman"/>
          <w:color w:val="000000"/>
          <w:sz w:val="28"/>
          <w:szCs w:val="28"/>
        </w:rPr>
        <w:t>Makhmudov</w:t>
      </w:r>
      <w:proofErr w:type="spellEnd"/>
      <w:r w:rsidRPr="009570C5">
        <w:rPr>
          <w:rFonts w:ascii="Times New Roman" w:hAnsi="Times New Roman"/>
          <w:color w:val="000000"/>
          <w:sz w:val="28"/>
          <w:szCs w:val="28"/>
        </w:rPr>
        <w:t xml:space="preserve">, M. </w:t>
      </w:r>
      <w:proofErr w:type="spellStart"/>
      <w:r w:rsidRPr="009570C5">
        <w:rPr>
          <w:rFonts w:ascii="Times New Roman" w:hAnsi="Times New Roman"/>
          <w:color w:val="000000"/>
          <w:sz w:val="28"/>
          <w:szCs w:val="28"/>
        </w:rPr>
        <w:t>Strenacikova</w:t>
      </w:r>
      <w:proofErr w:type="spellEnd"/>
      <w:r w:rsidRPr="009570C5">
        <w:rPr>
          <w:rFonts w:ascii="Times New Roman" w:hAnsi="Times New Roman"/>
          <w:color w:val="000000"/>
          <w:sz w:val="28"/>
          <w:szCs w:val="28"/>
        </w:rPr>
        <w:t xml:space="preserve">]. – </w:t>
      </w:r>
      <w:proofErr w:type="spellStart"/>
      <w:r w:rsidRPr="009570C5">
        <w:rPr>
          <w:rFonts w:ascii="Times New Roman" w:hAnsi="Times New Roman"/>
          <w:color w:val="000000"/>
          <w:sz w:val="28"/>
          <w:szCs w:val="28"/>
        </w:rPr>
        <w:t>Baku</w:t>
      </w:r>
      <w:proofErr w:type="spellEnd"/>
      <w:r w:rsidRPr="009570C5">
        <w:rPr>
          <w:rFonts w:ascii="Times New Roman" w:hAnsi="Times New Roman"/>
          <w:color w:val="000000"/>
          <w:sz w:val="28"/>
          <w:szCs w:val="28"/>
        </w:rPr>
        <w:t xml:space="preserve"> – </w:t>
      </w:r>
      <w:proofErr w:type="spellStart"/>
      <w:r w:rsidRPr="009570C5">
        <w:rPr>
          <w:rFonts w:ascii="Times New Roman" w:hAnsi="Times New Roman"/>
          <w:color w:val="000000"/>
          <w:sz w:val="28"/>
          <w:szCs w:val="28"/>
        </w:rPr>
        <w:t>Banska</w:t>
      </w:r>
      <w:proofErr w:type="spellEnd"/>
      <w:r w:rsidRPr="009570C5">
        <w:rPr>
          <w:rFonts w:ascii="Times New Roman" w:hAnsi="Times New Roman"/>
          <w:color w:val="000000"/>
          <w:sz w:val="28"/>
          <w:szCs w:val="28"/>
        </w:rPr>
        <w:t xml:space="preserve"> </w:t>
      </w:r>
      <w:proofErr w:type="spellStart"/>
      <w:r w:rsidRPr="009570C5">
        <w:rPr>
          <w:rFonts w:ascii="Times New Roman" w:hAnsi="Times New Roman"/>
          <w:color w:val="000000"/>
          <w:sz w:val="28"/>
          <w:szCs w:val="28"/>
        </w:rPr>
        <w:t>Bystrica</w:t>
      </w:r>
      <w:proofErr w:type="spellEnd"/>
      <w:r w:rsidRPr="009570C5">
        <w:rPr>
          <w:rFonts w:ascii="Times New Roman" w:hAnsi="Times New Roman"/>
          <w:color w:val="000000"/>
          <w:sz w:val="28"/>
          <w:szCs w:val="28"/>
        </w:rPr>
        <w:t xml:space="preserve"> – </w:t>
      </w:r>
      <w:proofErr w:type="spellStart"/>
      <w:r w:rsidRPr="009570C5">
        <w:rPr>
          <w:rFonts w:ascii="Times New Roman" w:hAnsi="Times New Roman"/>
          <w:color w:val="000000"/>
          <w:sz w:val="28"/>
          <w:szCs w:val="28"/>
        </w:rPr>
        <w:t>Uzhhorod</w:t>
      </w:r>
      <w:proofErr w:type="spellEnd"/>
      <w:r w:rsidRPr="009570C5">
        <w:rPr>
          <w:rFonts w:ascii="Times New Roman" w:hAnsi="Times New Roman"/>
          <w:color w:val="000000"/>
          <w:sz w:val="28"/>
          <w:szCs w:val="28"/>
        </w:rPr>
        <w:t xml:space="preserve"> – </w:t>
      </w:r>
      <w:proofErr w:type="spellStart"/>
      <w:r w:rsidRPr="009570C5">
        <w:rPr>
          <w:rFonts w:ascii="Times New Roman" w:hAnsi="Times New Roman"/>
          <w:color w:val="000000"/>
          <w:sz w:val="28"/>
          <w:szCs w:val="28"/>
        </w:rPr>
        <w:t>Kherson</w:t>
      </w:r>
      <w:proofErr w:type="spellEnd"/>
      <w:r w:rsidRPr="009570C5">
        <w:rPr>
          <w:rFonts w:ascii="Times New Roman" w:hAnsi="Times New Roman"/>
          <w:color w:val="000000"/>
          <w:sz w:val="28"/>
          <w:szCs w:val="28"/>
        </w:rPr>
        <w:t xml:space="preserve"> : </w:t>
      </w:r>
      <w:proofErr w:type="spellStart"/>
      <w:r w:rsidRPr="009570C5">
        <w:rPr>
          <w:rFonts w:ascii="Times New Roman" w:hAnsi="Times New Roman"/>
          <w:color w:val="000000"/>
          <w:sz w:val="28"/>
          <w:szCs w:val="28"/>
        </w:rPr>
        <w:t>Posvit</w:t>
      </w:r>
      <w:proofErr w:type="spellEnd"/>
      <w:r w:rsidRPr="009570C5">
        <w:rPr>
          <w:rFonts w:ascii="Times New Roman" w:hAnsi="Times New Roman"/>
          <w:color w:val="000000"/>
          <w:sz w:val="28"/>
          <w:szCs w:val="28"/>
        </w:rPr>
        <w:t>, 2019. 616 p. Р. 141–14</w:t>
      </w:r>
      <w:r>
        <w:rPr>
          <w:rFonts w:ascii="Times New Roman" w:hAnsi="Times New Roman"/>
          <w:color w:val="000000"/>
          <w:sz w:val="28"/>
          <w:szCs w:val="28"/>
        </w:rPr>
        <w:t>6</w:t>
      </w:r>
      <w:bookmarkStart w:id="0" w:name="_GoBack"/>
      <w:bookmarkEnd w:id="0"/>
      <w:r w:rsidRPr="009570C5">
        <w:rPr>
          <w:rFonts w:ascii="Times New Roman" w:hAnsi="Times New Roman"/>
          <w:color w:val="000000"/>
          <w:sz w:val="28"/>
          <w:szCs w:val="28"/>
        </w:rPr>
        <w:t>.</w:t>
      </w:r>
    </w:p>
    <w:sectPr w:rsidR="004920EE" w:rsidSect="008310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369"/>
    <w:multiLevelType w:val="hybridMultilevel"/>
    <w:tmpl w:val="6DC0EAAC"/>
    <w:lvl w:ilvl="0" w:tplc="6E4E231C">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nsid w:val="750C10F3"/>
    <w:multiLevelType w:val="hybridMultilevel"/>
    <w:tmpl w:val="BA3C433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16"/>
    <w:rsid w:val="00011590"/>
    <w:rsid w:val="000666ED"/>
    <w:rsid w:val="00086025"/>
    <w:rsid w:val="000C373B"/>
    <w:rsid w:val="000D6804"/>
    <w:rsid w:val="000F261A"/>
    <w:rsid w:val="00183BA7"/>
    <w:rsid w:val="00244161"/>
    <w:rsid w:val="002C6394"/>
    <w:rsid w:val="002F3F3E"/>
    <w:rsid w:val="00332F7E"/>
    <w:rsid w:val="0038542B"/>
    <w:rsid w:val="003C12AF"/>
    <w:rsid w:val="00410D5D"/>
    <w:rsid w:val="00414607"/>
    <w:rsid w:val="00463A58"/>
    <w:rsid w:val="004920EE"/>
    <w:rsid w:val="004956EE"/>
    <w:rsid w:val="004D631C"/>
    <w:rsid w:val="00503E93"/>
    <w:rsid w:val="00525D65"/>
    <w:rsid w:val="00663AB5"/>
    <w:rsid w:val="0069352C"/>
    <w:rsid w:val="007A0864"/>
    <w:rsid w:val="007E3875"/>
    <w:rsid w:val="007F5C2B"/>
    <w:rsid w:val="0083103C"/>
    <w:rsid w:val="00833C34"/>
    <w:rsid w:val="00834B32"/>
    <w:rsid w:val="00846F16"/>
    <w:rsid w:val="00852C56"/>
    <w:rsid w:val="008C1C5B"/>
    <w:rsid w:val="00937320"/>
    <w:rsid w:val="0099656E"/>
    <w:rsid w:val="009B7FD2"/>
    <w:rsid w:val="00A27F78"/>
    <w:rsid w:val="00A73C6E"/>
    <w:rsid w:val="00B52FA9"/>
    <w:rsid w:val="00B93441"/>
    <w:rsid w:val="00BD02FD"/>
    <w:rsid w:val="00BF1FE0"/>
    <w:rsid w:val="00C06654"/>
    <w:rsid w:val="00C27363"/>
    <w:rsid w:val="00C42EDC"/>
    <w:rsid w:val="00D67C40"/>
    <w:rsid w:val="00DB08F2"/>
    <w:rsid w:val="00F02AA0"/>
    <w:rsid w:val="00F541B7"/>
    <w:rsid w:val="00FF353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EDC"/>
    <w:pPr>
      <w:ind w:left="720"/>
      <w:contextualSpacing/>
    </w:pPr>
  </w:style>
  <w:style w:type="character" w:styleId="a4">
    <w:name w:val="Hyperlink"/>
    <w:basedOn w:val="a0"/>
    <w:uiPriority w:val="99"/>
    <w:unhideWhenUsed/>
    <w:rsid w:val="00183BA7"/>
    <w:rPr>
      <w:color w:val="0563C1" w:themeColor="hyperlink"/>
      <w:u w:val="single"/>
    </w:rPr>
  </w:style>
  <w:style w:type="character" w:styleId="a5">
    <w:name w:val="FollowedHyperlink"/>
    <w:basedOn w:val="a0"/>
    <w:uiPriority w:val="99"/>
    <w:semiHidden/>
    <w:unhideWhenUsed/>
    <w:rsid w:val="00183BA7"/>
    <w:rPr>
      <w:color w:val="954F72" w:themeColor="followedHyperlink"/>
      <w:u w:val="single"/>
    </w:rPr>
  </w:style>
  <w:style w:type="paragraph" w:styleId="a6">
    <w:name w:val="Normal (Web)"/>
    <w:basedOn w:val="a"/>
    <w:uiPriority w:val="99"/>
    <w:unhideWhenUsed/>
    <w:rsid w:val="00463A5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EDC"/>
    <w:pPr>
      <w:ind w:left="720"/>
      <w:contextualSpacing/>
    </w:pPr>
  </w:style>
  <w:style w:type="character" w:styleId="a4">
    <w:name w:val="Hyperlink"/>
    <w:basedOn w:val="a0"/>
    <w:uiPriority w:val="99"/>
    <w:unhideWhenUsed/>
    <w:rsid w:val="00183BA7"/>
    <w:rPr>
      <w:color w:val="0563C1" w:themeColor="hyperlink"/>
      <w:u w:val="single"/>
    </w:rPr>
  </w:style>
  <w:style w:type="character" w:styleId="a5">
    <w:name w:val="FollowedHyperlink"/>
    <w:basedOn w:val="a0"/>
    <w:uiPriority w:val="99"/>
    <w:semiHidden/>
    <w:unhideWhenUsed/>
    <w:rsid w:val="00183BA7"/>
    <w:rPr>
      <w:color w:val="954F72" w:themeColor="followedHyperlink"/>
      <w:u w:val="single"/>
    </w:rPr>
  </w:style>
  <w:style w:type="paragraph" w:styleId="a6">
    <w:name w:val="Normal (Web)"/>
    <w:basedOn w:val="a"/>
    <w:uiPriority w:val="99"/>
    <w:unhideWhenUsed/>
    <w:rsid w:val="00463A5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aukam.triada.in.ua/index.php/konferentsiji/68-tridtsyat-somavseukrajinska-praktichno-piznavalna-internet-konferentsiya/889-rozvitok-tvorchogomislennya-uchniv-pochatkovoji-shkoli-u-protsesi-vivchennya-gumanitarnikhdistsipl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97CD-FFB0-44FA-B8E8-AC9967F97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7019</Words>
  <Characters>4001</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Ірина Гуменюк</cp:lastModifiedBy>
  <cp:revision>3</cp:revision>
  <dcterms:created xsi:type="dcterms:W3CDTF">2024-03-29T08:20:00Z</dcterms:created>
  <dcterms:modified xsi:type="dcterms:W3CDTF">2024-03-31T15:42:00Z</dcterms:modified>
</cp:coreProperties>
</file>