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w:t>
      </w:r>
    </w:p>
    <w:p w:rsidR="00000000" w:rsidDel="00000000" w:rsidP="00000000" w:rsidRDefault="00000000" w:rsidRPr="00000000" w14:paraId="00000004">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ind w:firstLine="68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правах рукопису</w:t>
      </w:r>
    </w:p>
    <w:p w:rsidR="00000000" w:rsidDel="00000000" w:rsidP="00000000" w:rsidRDefault="00000000" w:rsidRPr="00000000" w14:paraId="00000006">
      <w:pPr>
        <w:spacing w:after="0" w:line="360" w:lineRule="auto"/>
        <w:ind w:firstLine="6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r w:rsidDel="00000000" w:rsidR="00000000" w:rsidRPr="00000000">
        <w:rPr>
          <w:rtl w:val="0"/>
        </w:rPr>
      </w:r>
    </w:p>
    <w:p w:rsidR="00000000" w:rsidDel="00000000" w:rsidP="00000000" w:rsidRDefault="00000000" w:rsidRPr="00000000" w14:paraId="0000000A">
      <w:pPr>
        <w:spacing w:after="0" w:line="360" w:lineRule="auto"/>
        <w:ind w:firstLine="70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r w:rsidDel="00000000" w:rsidR="00000000" w:rsidRPr="00000000">
        <w:rPr>
          <w:rtl w:val="0"/>
        </w:rPr>
      </w:r>
    </w:p>
    <w:p w:rsidR="00000000" w:rsidDel="00000000" w:rsidP="00000000" w:rsidRDefault="00000000" w:rsidRPr="00000000" w14:paraId="0000000B">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28"/>
          <w:szCs w:val="28"/>
          <w:rtl w:val="0"/>
        </w:rPr>
        <w:t xml:space="preserve">ОСОБЛИВОСТІ ГЕНДЕРНОЇ ТОЛЕРАНТНОСТІ МАЙБУТНІХ ПСИХОЛОГІВ </w:t>
      </w:r>
      <w:r w:rsidDel="00000000" w:rsidR="00000000" w:rsidRPr="00000000">
        <w:rPr>
          <w:rtl w:val="0"/>
        </w:rPr>
      </w:r>
    </w:p>
    <w:p w:rsidR="00000000" w:rsidDel="00000000" w:rsidP="00000000" w:rsidRDefault="00000000" w:rsidRPr="00000000" w14:paraId="0000000C">
      <w:pPr>
        <w:spacing w:after="0" w:line="360" w:lineRule="auto"/>
        <w:ind w:firstLine="70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4 курсу, </w:t>
      </w:r>
    </w:p>
    <w:p w:rsidR="00000000" w:rsidDel="00000000" w:rsidP="00000000" w:rsidRDefault="00000000" w:rsidRPr="00000000" w14:paraId="00000010">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групи ПС-41</w:t>
      </w:r>
    </w:p>
    <w:p w:rsidR="00000000" w:rsidDel="00000000" w:rsidP="00000000" w:rsidRDefault="00000000" w:rsidRPr="00000000" w14:paraId="00000011">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12">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Варварук О.Р.</w:t>
      </w:r>
    </w:p>
    <w:p w:rsidR="00000000" w:rsidDel="00000000" w:rsidP="00000000" w:rsidRDefault="00000000" w:rsidRPr="00000000" w14:paraId="00000013">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кандидат психологічних наук, </w:t>
      </w:r>
    </w:p>
    <w:p w:rsidR="00000000" w:rsidDel="00000000" w:rsidP="00000000" w:rsidRDefault="00000000" w:rsidRPr="00000000" w14:paraId="00000015">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кафедри соціальної психології     </w:t>
      </w:r>
    </w:p>
    <w:p w:rsidR="00000000" w:rsidDel="00000000" w:rsidP="00000000" w:rsidRDefault="00000000" w:rsidRPr="00000000" w14:paraId="00000016">
      <w:pPr>
        <w:spacing w:after="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Гринчук О. І.</w:t>
      </w:r>
    </w:p>
    <w:p w:rsidR="00000000" w:rsidDel="00000000" w:rsidP="00000000" w:rsidRDefault="00000000" w:rsidRPr="00000000" w14:paraId="00000017">
      <w:pPr>
        <w:spacing w:after="240" w:line="240" w:lineRule="auto"/>
        <w:ind w:left="3742" w:firstLine="368.999999999999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4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кандидат  психологічних  наук,  </w:t>
      </w:r>
    </w:p>
    <w:p w:rsidR="00000000" w:rsidDel="00000000" w:rsidP="00000000" w:rsidRDefault="00000000" w:rsidRPr="00000000" w14:paraId="00000019">
      <w:pPr>
        <w:spacing w:after="24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кафедри соціальної психології  </w:t>
      </w:r>
    </w:p>
    <w:p w:rsidR="00000000" w:rsidDel="00000000" w:rsidP="00000000" w:rsidRDefault="00000000" w:rsidRPr="00000000" w14:paraId="0000001A">
      <w:pPr>
        <w:spacing w:after="240" w:line="240" w:lineRule="auto"/>
        <w:ind w:left="3742" w:firstLine="368.99999999999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Чуйко О.М.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2024 рік</w:t>
      </w:r>
    </w:p>
    <w:p w:rsidR="00000000" w:rsidDel="00000000" w:rsidP="00000000" w:rsidRDefault="00000000" w:rsidRPr="00000000" w14:paraId="00000020">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 ……………………………………………………………………..3</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ТЕОРЕТИЧНИЙ АНАЛІЗ</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ТОЛЕРАНТНОСТІ У НАУКОВІЙ ЛІТЕРАТУРІ</w:t>
      </w:r>
      <w:r w:rsidDel="00000000" w:rsidR="00000000" w:rsidRPr="00000000">
        <w:rPr>
          <w:rFonts w:ascii="Times New Roman" w:cs="Times New Roman" w:eastAsia="Times New Roman" w:hAnsi="Times New Roman"/>
          <w:sz w:val="28"/>
          <w:szCs w:val="28"/>
          <w:rtl w:val="0"/>
        </w:rPr>
        <w:t xml:space="preserve"> ……………………………………………………..7</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1.1. ​Поняття та сутність гендерної толерантності ……………………….7</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Типи, структура гендерної толерантності ………………………….14</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Особливості прояву гендерної толерантності ……………………..21</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r w:rsidDel="00000000" w:rsidR="00000000" w:rsidRPr="00000000">
        <w:rPr>
          <w:rFonts w:ascii="Times New Roman" w:cs="Times New Roman" w:eastAsia="Times New Roman" w:hAnsi="Times New Roman"/>
          <w:sz w:val="28"/>
          <w:szCs w:val="28"/>
          <w:rtl w:val="0"/>
        </w:rPr>
        <w:t xml:space="preserve"> …………………………………………………..26</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ЕМПІРИЧНЕ ДОСЛІДЖЕННЯ ОСОБЛИВОСТЕЙ ГЕНДЕРНОЇ ТОЛЕРАНТНОСТІ У МАЙБУТНІХ ПСИХОЛОГІВ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Опис організації дослідження, методів і методик …………………28</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2.2. Аналіз результатів емпіричного дослідження особливостей гендерної толерантності майбутніх психологів……………………………….36</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2.3. Психологічні  рекомендації щодо розвитку гендерної толерантності майбутніх психологів …………………………………………………………..46</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до 2 розділу</w:t>
      </w:r>
      <w:r w:rsidDel="00000000" w:rsidR="00000000" w:rsidRPr="00000000">
        <w:rPr>
          <w:rFonts w:ascii="Times New Roman" w:cs="Times New Roman" w:eastAsia="Times New Roman" w:hAnsi="Times New Roman"/>
          <w:sz w:val="28"/>
          <w:szCs w:val="28"/>
          <w:rtl w:val="0"/>
        </w:rPr>
        <w:t xml:space="preserve"> …………………………………………………..55</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 ……………………………………………………………..56</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Fonts w:ascii="Times New Roman" w:cs="Times New Roman" w:eastAsia="Times New Roman" w:hAnsi="Times New Roman"/>
          <w:sz w:val="28"/>
          <w:szCs w:val="28"/>
          <w:rtl w:val="0"/>
        </w:rPr>
        <w:t xml:space="preserve"> ……………………………..59</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r w:rsidDel="00000000" w:rsidR="00000000" w:rsidRPr="00000000">
        <w:rPr>
          <w:rFonts w:ascii="Times New Roman" w:cs="Times New Roman" w:eastAsia="Times New Roman" w:hAnsi="Times New Roman"/>
          <w:sz w:val="28"/>
          <w:szCs w:val="28"/>
          <w:rtl w:val="0"/>
        </w:rPr>
        <w:t xml:space="preserve">………………………………………………………………...64</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tabs>
          <w:tab w:val="left" w:leader="none" w:pos="135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4">
      <w:pPr>
        <w:tabs>
          <w:tab w:val="left" w:leader="none" w:pos="284"/>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35">
      <w:pPr>
        <w:tabs>
          <w:tab w:val="left" w:leader="none" w:pos="284"/>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Формування світоглядної позиції толерантності серед студентської молоді – це основа фундаментальної програми сьогодення та майбутнього, оскільки сучасна трансформація системи освіти одним з питань виділяє мобільність фахівця, що включає необхідність мати високий інтелектуально-культурний рівень розвитку особистості, вміння пристосовуватися до змін, прагнення пізнавати та сприймати нове.</w:t>
      </w:r>
    </w:p>
    <w:p w:rsidR="00000000" w:rsidDel="00000000" w:rsidP="00000000" w:rsidRDefault="00000000" w:rsidRPr="00000000" w14:paraId="00000037">
      <w:pPr>
        <w:spacing w:after="0" w:line="360" w:lineRule="auto"/>
        <w:ind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сучасних умовах розуміння та підтримка гендерної толерантності стає все більш важливою складовою професійної діяльності психологів. Гендерна толерантність визначається як уміння поважати, приймати та розуміти різноманітні гендерні ідентичності та вираження. Майбутні психологи виступають у ролі фасилітаторів у підтримці психічного здоров'я та добробуту осіб у різних соціокультурних контекстах. Вони повинні вміти встановлювати контакти з людьми, створювати атмосферу довіри й доброзичливості, вести діалог, допомагати людям у вирішенні їхніх професійних й особистісних проблем, розуміти індивідуальні особливості людини та знаходити індивідуальний підхід до кожної людини.</w:t>
      </w:r>
      <w:r w:rsidDel="00000000" w:rsidR="00000000" w:rsidRPr="00000000">
        <w:rPr>
          <w:rtl w:val="0"/>
        </w:rPr>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Розуміння гендерної специфіки толерантності у майбутніх психологів є ключовим елементом їхньої підготовки. Врахування гендерних різниць та впливу гендерних чинників на психічне здоров'я може сприяти більш ефективній практиці та підтримці клієнтів. Така специфіка вимагає від майбутніх психологів високого рівня культурної компетентності та готовності до взаємодії з різними гендерними ідентичностями. Вони повинні бути здатними створювати безпечне та відкрите середовище для клієнтів у всіх їхніх унікальних вираженнях гендеру.</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своїй роботі майбутні психологи повинні активно використовувати та розвивати свої знання та навички у галузі гендерної толерантності. Це включає в себе розуміння гендерних стереотипів, боротьбу з дискримінацією та підтримку інклюзивного підходу у роботі з клієнтами. Тобто, дослідження гендерної специфіки толерантності у майбутніх психологів є важливим кроком у напрямку розвитку психологічної практики, спрямованої на створення більш толерантного, співчутливого та інклюзивного суспільства.</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гендерної толерантності завжди цікавили низку науковців та дослідників. Вчені Ю. Боброва, І. Галицький, Т. Грубі, О. Демчина, І. Конева, Л. Кочура, І. Кравченко, Є. Лісова, Т. Мотуз, В. Поліщук, О. Праченко розглядали сутність гендерної толерантності, структуру, типи та особливості прояву в студентської молоді. В. Бондар, О. Вдовиченко, Ю. Приходько, А. Рагуліна, Г. Редькіна, Д. Скібін, З. Стукаленко, С. Хілько, Т. Щербан, В. Яремчук та інші досліджували основні шляхи розвитку толерантності.</w:t>
      </w:r>
    </w:p>
    <w:p w:rsidR="00000000" w:rsidDel="00000000" w:rsidP="00000000" w:rsidRDefault="00000000" w:rsidRPr="00000000" w14:paraId="0000003B">
      <w:pPr>
        <w:spacing w:after="0" w:line="360" w:lineRule="auto"/>
        <w:ind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те, що проблема вивчення гендерної толерантності досліджується науковцями протягом багатьох десятиліть, вона і сьогодні є однією з актуальних і складних психологічних проблем, адже не в повній мірі розкрито гендерну специфіку толерантності у майбутніх психологів. </w:t>
      </w:r>
    </w:p>
    <w:p w:rsidR="00000000" w:rsidDel="00000000" w:rsidP="00000000" w:rsidRDefault="00000000" w:rsidRPr="00000000" w14:paraId="0000003C">
      <w:pPr>
        <w:spacing w:after="0" w:line="360" w:lineRule="auto"/>
        <w:ind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Актуальність та недостатня розробленість обраної проблеми, її теоретична і практична значущість зумовили вибір </w:t>
      </w:r>
      <w:r w:rsidDel="00000000" w:rsidR="00000000" w:rsidRPr="00000000">
        <w:rPr>
          <w:rFonts w:ascii="Times New Roman" w:cs="Times New Roman" w:eastAsia="Times New Roman" w:hAnsi="Times New Roman"/>
          <w:b w:val="1"/>
          <w:sz w:val="28"/>
          <w:szCs w:val="28"/>
          <w:rtl w:val="0"/>
        </w:rPr>
        <w:t xml:space="preserve">теми</w:t>
      </w:r>
      <w:r w:rsidDel="00000000" w:rsidR="00000000" w:rsidRPr="00000000">
        <w:rPr>
          <w:rFonts w:ascii="Times New Roman" w:cs="Times New Roman" w:eastAsia="Times New Roman" w:hAnsi="Times New Roman"/>
          <w:sz w:val="28"/>
          <w:szCs w:val="28"/>
          <w:rtl w:val="0"/>
        </w:rPr>
        <w:t xml:space="preserve"> дослідження: </w:t>
      </w:r>
      <w:r w:rsidDel="00000000" w:rsidR="00000000" w:rsidRPr="00000000">
        <w:rPr>
          <w:rFonts w:ascii="Times New Roman" w:cs="Times New Roman" w:eastAsia="Times New Roman" w:hAnsi="Times New Roman"/>
          <w:b w:val="1"/>
          <w:sz w:val="28"/>
          <w:szCs w:val="28"/>
          <w:rtl w:val="0"/>
        </w:rPr>
        <w:t xml:space="preserve">«Гендерна специфіка толерантності у майбутніх психологів».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  толерантність як психологічний феномен.</w:t>
      </w:r>
    </w:p>
    <w:p w:rsidR="00000000" w:rsidDel="00000000" w:rsidP="00000000" w:rsidRDefault="00000000" w:rsidRPr="00000000" w14:paraId="0000003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 гендерні особливості прояву толерантності в майбутніх психологів.</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дослідити гендерну специфіку толерантності у майбутніх психологів.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1"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Досягнення поставленої мети зумовило вирішення наступних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завдань дослідження: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поняття та сутність гендерної толерантності.</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Охарактеризувати типи та структуру гендерної толерантності.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особливості гендерної толерантності у майбутніх психологів.</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психологічні рекомендації щодо розвитку гендерної толерантності  майбутніх психологів.</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реалізації мети й розв’язання поставлених завдань дослідження використано комплекс дослідницьких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методів: </w:t>
      </w:r>
    </w:p>
    <w:p w:rsidR="00000000" w:rsidDel="00000000" w:rsidP="00000000" w:rsidRDefault="00000000" w:rsidRPr="00000000" w14:paraId="0000004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теоретичні</w:t>
      </w:r>
      <w:r w:rsidDel="00000000" w:rsidR="00000000" w:rsidRPr="00000000">
        <w:rPr>
          <w:rFonts w:ascii="Times New Roman" w:cs="Times New Roman" w:eastAsia="Times New Roman" w:hAnsi="Times New Roman"/>
          <w:sz w:val="28"/>
          <w:szCs w:val="28"/>
          <w:rtl w:val="0"/>
        </w:rPr>
        <w:t xml:space="preserve"> – аналіз літератури з психології для визначення теоретичних засад наукового пошуку і стану дослідженості проблеми; метод дидактичного моделювання під час визначення статевих відмінності у проявах гендерної толерантності майбутніх психологів; систематизації та узагальнення;</w:t>
      </w:r>
    </w:p>
    <w:p w:rsidR="00000000" w:rsidDel="00000000" w:rsidP="00000000" w:rsidRDefault="00000000" w:rsidRPr="00000000" w14:paraId="00000047">
      <w:pPr>
        <w:tabs>
          <w:tab w:val="left" w:leader="none" w:pos="993"/>
        </w:tabs>
        <w:spacing w:after="0" w:line="360" w:lineRule="auto"/>
        <w:ind w:firstLine="709"/>
        <w:jc w:val="both"/>
        <w:rPr>
          <w:sz w:val="28"/>
          <w:szCs w:val="28"/>
        </w:rPr>
      </w:pPr>
      <w:r w:rsidDel="00000000" w:rsidR="00000000" w:rsidRPr="00000000">
        <w:rPr>
          <w:rFonts w:ascii="Times New Roman" w:cs="Times New Roman" w:eastAsia="Times New Roman" w:hAnsi="Times New Roman"/>
          <w:i w:val="1"/>
          <w:sz w:val="28"/>
          <w:szCs w:val="28"/>
          <w:rtl w:val="0"/>
        </w:rPr>
        <w:t xml:space="preserve">емпіричні</w:t>
      </w:r>
      <w:r w:rsidDel="00000000" w:rsidR="00000000" w:rsidRPr="00000000">
        <w:rPr>
          <w:rFonts w:ascii="Times New Roman" w:cs="Times New Roman" w:eastAsia="Times New Roman" w:hAnsi="Times New Roman"/>
          <w:sz w:val="28"/>
          <w:szCs w:val="28"/>
          <w:rtl w:val="0"/>
        </w:rPr>
        <w:t xml:space="preserve"> – анкета для визначення когнітивного компоненту гендерної толерантності у майбутніх психологів (О. Праченко); опитувальник для визначення емоційно-ціннісного компоненту толерантності у майбутніх психологів (А. Мехрабіана); обговорення проблемних ситуацій та спостереження за студентами для визначення рівня поведінкового компоненту толерантності в майбутніх психологів; адаптована методика «ВІКТІ» ( Г. Л. Бардієра).</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статистичні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 математичної статистики для опрацювання отриманих даних.</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Наукова новизна результатів дослідження полягає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конкретизації сутності гендерної толерантності, особливостей її прояву у майбутніх психологів.</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Теоретичне значення одержаних результатів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полягає в тому, що: удосконалено уявлення про сутність гендерної толерантності; обгрунтовано особливості прояву гендерної толерантності в майбутніх психологів; визначено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рекомендації щодо розвитку гендерної толерантності в майбутніх психологів.</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Практичне значення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Отримані результати дослідження можуть бути використані у практиці роботи практичних психологів, в освітньому процесі коледжів та закладів вищої освіти, у післядипломній підготовці та перепідготовці психологів та соціальних працівників.</w:t>
      </w:r>
      <w:r w:rsidDel="00000000" w:rsidR="00000000" w:rsidRPr="00000000">
        <w:rPr>
          <w:rtl w:val="0"/>
        </w:rPr>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Робота складається із вступу, двох розділів, висновків до кожного із розділів, загальних висновків, списку використаних джерел та додатки. Загальний oбсяг рoбoти становить 72 сторінки, з них 58 сторінок oснoвнoгo тексту.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ТЕОРЕТИЧНИЙ АНАЛІЗ</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ТОЛЕРАНТНОСТІ У НАУКОВІЙ ЛІТЕРАТУРІ</w:t>
      </w:r>
      <w:r w:rsidDel="00000000" w:rsidR="00000000" w:rsidRPr="00000000">
        <w:rPr>
          <w:rtl w:val="0"/>
        </w:rPr>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Поняття та сутність гендерної толерантності </w:t>
      </w:r>
    </w:p>
    <w:p w:rsidR="00000000" w:rsidDel="00000000" w:rsidP="00000000" w:rsidRDefault="00000000" w:rsidRPr="00000000" w14:paraId="00000052">
      <w:pPr>
        <w:tabs>
          <w:tab w:val="left" w:leader="none" w:pos="1134"/>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3">
      <w:pPr>
        <w:tabs>
          <w:tab w:val="left" w:leader="none" w:pos="1134"/>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сучасному світі питання гендерної толерантності стає все більш актуальним і обговорюваним. Суспільство поступово усвідомлює важливість рівності та поваги до різноманіття </w:t>
      </w:r>
      <w:r w:rsidDel="00000000" w:rsidR="00000000" w:rsidRPr="00000000">
        <w:rPr>
          <w:rFonts w:ascii="Times New Roman" w:cs="Times New Roman" w:eastAsia="Times New Roman" w:hAnsi="Times New Roman"/>
          <w:sz w:val="28"/>
          <w:szCs w:val="28"/>
          <w:rtl w:val="0"/>
        </w:rPr>
        <w:t xml:space="preserve">гендерних ідентичностей. Гендерна специфіка толерантності відображає складну ситуацію, де стереотипи та норми, засновані на гендерних ролях, піддаються критиці та переосмисленню. Це відкриває діалог про необхідність побудови більш рівноправного суспільства, де кожна особа має право на вільний розвиток своєї</w:t>
      </w:r>
      <w:r w:rsidDel="00000000" w:rsidR="00000000" w:rsidRPr="00000000">
        <w:rPr>
          <w:rFonts w:ascii="Times New Roman" w:cs="Times New Roman" w:eastAsia="Times New Roman" w:hAnsi="Times New Roman"/>
          <w:sz w:val="28"/>
          <w:szCs w:val="28"/>
          <w:highlight w:val="white"/>
          <w:rtl w:val="0"/>
        </w:rPr>
        <w:t xml:space="preserve"> гендерної ідентичності без обмежень та стигми.</w:t>
      </w:r>
    </w:p>
    <w:p w:rsidR="00000000" w:rsidDel="00000000" w:rsidP="00000000" w:rsidRDefault="00000000" w:rsidRPr="00000000" w14:paraId="00000054">
      <w:pPr>
        <w:tabs>
          <w:tab w:val="left" w:leader="none" w:pos="1134"/>
        </w:tabs>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Перше, ніж </w:t>
      </w:r>
      <w:r w:rsidDel="00000000" w:rsidR="00000000" w:rsidRPr="00000000">
        <w:rPr>
          <w:rFonts w:ascii="Times New Roman" w:cs="Times New Roman" w:eastAsia="Times New Roman" w:hAnsi="Times New Roman"/>
          <w:sz w:val="28"/>
          <w:szCs w:val="28"/>
          <w:rtl w:val="0"/>
        </w:rPr>
        <w:t xml:space="preserve">визначити поняття та сутність гендерної толерантності варто обгрунтувати поняття «толерантність</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Вперше поняття «толерантність» з’явилося в латиській мові, в якій існують два дієслова зі значенням «терпіти»: «pati» і «tolerantia». Перше означає смиріння, терпіння, друге – не просто смиренне терпіння, а як стійка активна позиція людини, добровільне перенесення страждань. Саме поняття «толерантність» увійшло в науковий ужиток у 1598 році [8, с. 13].</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тлумачному словнику поняття «толерантність» тлумачиться як– терпимість, терпіння, стійкість, витривалість, поблажливість до чого-небудь, здатність переносити несприятливий вплив» [47, с. 140]. </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Чупрінова у своїх працях надає таке трактування поняттю толерантності: «толерантність – терпиме ставлення до чого-небудь. Терпимий – такий, що може терпіти, з яким можна миритися, що вміє без ворожнечі, терпляче ставитись до чужої думки, характеру». Тобто, толерантність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це здатність сприймати думки, поведінку іншої людини, які відрізняються від власних.  Це якість людини, яка характеризує ставлення до іншої людини як до рівної і проявляється у свідомому пригніченні почуття неприязні, викликаної відмінністю «іншого» (зовнішність, мова, смаки, спосіб життя, переконання тощо). Толерантність передбачає розуміння та діалог з «іншим», визнання і повагу його права на відмінність, здатність до компромісу [46, с. 183].</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Ширше поняття толерантності подано О. Праченко, яка визначає толерантність як моральну рису особистості, яка характеризує ставлення до іншої людини як до вільної, рівної особистості, яке проявляється в добровільному і свідомому придушенні почуття неприйняття, викликаного певними властивостями як зовнішніми (расові, національні особливості), так і внутрішніми (релігія, традиції, моральні уподобання), налаштованості на діалог і розуміння іншої людини, відмови від привілею першої особи, визнанні та повазі її права на відмінність [38, с. 101].</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нашу думку, толерантність – моральна якість особистості, що характеризує терпиме ставлення, повагу, сприйняття та розуміння інших людей, незалежно від їхньої етнічної, національної або культурної приналежності; інших поглядів, характерів, звичок; різних культурних груп чи їхніх представників, різноманітних форм самовираження та самовиявлення людської особистості.</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«гендерна толерантність» містить у собі і ключове слово «гендер». Т. Єрмолаєва у своїх працях зазначає, що термін «гендер» – соціальна стать, стать як продукт культури, соціально-біологічна характеристика, яка вказує на соціальний статус і соціально-психологічні характеристики особистості, які пов’язані зі статтю і сексуальністю, але виникають у взаємодії з іншими людьми [15, с. 92]. Ґендер визначається як культурне і соціальне явище, що виокремлює особливості характеру і поведінки, які вважаються характерними для чоловічої і жіночої статей. Тобто, гендер визначає те, як очікується, що чоловіки та жінки повинні вести себе, які ролі вони повинні виконувати, і як їм слід сприймати світ.</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вищезазначених трактувань дозволяє стверджувати, що гендерна толерантність – це </w:t>
      </w:r>
      <w:r w:rsidDel="00000000" w:rsidR="00000000" w:rsidRPr="00000000">
        <w:rPr>
          <w:rFonts w:ascii="Times New Roman" w:cs="Times New Roman" w:eastAsia="Times New Roman" w:hAnsi="Times New Roman"/>
          <w:b w:val="0"/>
          <w:sz w:val="28"/>
          <w:szCs w:val="28"/>
          <w:rtl w:val="0"/>
        </w:rPr>
        <w:t xml:space="preserve">повага та прийняття різноманіття гендерної ідентичності та гендерної експресії</w:t>
      </w:r>
      <w:r w:rsidDel="00000000" w:rsidR="00000000" w:rsidRPr="00000000">
        <w:rPr>
          <w:rFonts w:ascii="Times New Roman" w:cs="Times New Roman" w:eastAsia="Times New Roman" w:hAnsi="Times New Roman"/>
          <w:sz w:val="28"/>
          <w:szCs w:val="28"/>
          <w:rtl w:val="0"/>
        </w:rPr>
        <w:t xml:space="preserve">. Вона ґрунтується на розумінні того, що люди можуть визначати себе та виражати свою гендерну ідентичність різними способами, які не повинні обмежуватися жорсткими рамками чи стереотипами.</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tyjcwt" w:id="5"/>
      <w:bookmarkEnd w:id="5"/>
      <w:r w:rsidDel="00000000" w:rsidR="00000000" w:rsidRPr="00000000">
        <w:rPr>
          <w:rFonts w:ascii="Times New Roman" w:cs="Times New Roman" w:eastAsia="Times New Roman" w:hAnsi="Times New Roman"/>
          <w:sz w:val="28"/>
          <w:szCs w:val="28"/>
          <w:highlight w:val="white"/>
          <w:rtl w:val="0"/>
        </w:rPr>
        <w:t xml:space="preserve">Т. Дороніна у своїх працях вказує, що гендерна толерантність – це концепція, що ґрунтується на повазі до гендерної різноманітності та визнанні права кожної людини на вільний вибір </w:t>
      </w:r>
      <w:r w:rsidDel="00000000" w:rsidR="00000000" w:rsidRPr="00000000">
        <w:rPr>
          <w:rFonts w:ascii="Times New Roman" w:cs="Times New Roman" w:eastAsia="Times New Roman" w:hAnsi="Times New Roman"/>
          <w:sz w:val="28"/>
          <w:szCs w:val="28"/>
          <w:rtl w:val="0"/>
        </w:rPr>
        <w:t xml:space="preserve">своєї гендерної ідентичності, вираження та виявлення [14, с. 492]. Це означає прийняття та підтримку людей незалежно від їхньої гендерної приналежності, в тому числі трансгендерних, неконформних та нетрадиційних ідентичностей. Гендерна толерантність визнає право кожної людини на самовизначення та створення умов для безпечного та довірчого середовища, де кожен може бути самим собою без обмежень та дискримінації. Це поняття покликане сприяти розвитку суспільства, що ґрунтується на принципах рівності, справедливості</w:t>
      </w:r>
      <w:r w:rsidDel="00000000" w:rsidR="00000000" w:rsidRPr="00000000">
        <w:rPr>
          <w:rFonts w:ascii="Times New Roman" w:cs="Times New Roman" w:eastAsia="Times New Roman" w:hAnsi="Times New Roman"/>
          <w:sz w:val="28"/>
          <w:szCs w:val="28"/>
          <w:highlight w:val="white"/>
          <w:rtl w:val="0"/>
        </w:rPr>
        <w:t xml:space="preserve"> та поваги до кожної людини.</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bookmarkStart w:colFirst="0" w:colLast="0" w:name="_heading=h.3dy6vkm" w:id="6"/>
      <w:bookmarkEnd w:id="6"/>
      <w:r w:rsidDel="00000000" w:rsidR="00000000" w:rsidRPr="00000000">
        <w:rPr>
          <w:rFonts w:ascii="Times New Roman" w:cs="Times New Roman" w:eastAsia="Times New Roman" w:hAnsi="Times New Roman"/>
          <w:sz w:val="28"/>
          <w:szCs w:val="28"/>
          <w:highlight w:val="white"/>
          <w:rtl w:val="0"/>
        </w:rPr>
        <w:t xml:space="preserve">Науковець О. Демчина стверджує, що гендерна толерантність – </w:t>
      </w:r>
      <w:r w:rsidDel="00000000" w:rsidR="00000000" w:rsidRPr="00000000">
        <w:rPr>
          <w:rFonts w:ascii="Times New Roman" w:cs="Times New Roman" w:eastAsia="Times New Roman" w:hAnsi="Times New Roman"/>
          <w:sz w:val="28"/>
          <w:szCs w:val="28"/>
          <w:rtl w:val="0"/>
        </w:rPr>
        <w:t xml:space="preserve">неупереджене ставлення до представників іншої статі, неприпустимість апріорного приписування людині недоліків іншої статі, неприйняття ідеї переваг однієї статі над іншою та проявів дискримінації за ознакою біологічної чи соціально-культурної статі [12, с. 35].</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Грубі вказує, що </w:t>
      </w:r>
      <w:r w:rsidDel="00000000" w:rsidR="00000000" w:rsidRPr="00000000">
        <w:rPr>
          <w:rFonts w:ascii="Times New Roman" w:cs="Times New Roman" w:eastAsia="Times New Roman" w:hAnsi="Times New Roman"/>
          <w:sz w:val="28"/>
          <w:szCs w:val="28"/>
          <w:highlight w:val="white"/>
          <w:rtl w:val="0"/>
        </w:rPr>
        <w:t xml:space="preserve">гендерна толерантність – </w:t>
      </w:r>
      <w:r w:rsidDel="00000000" w:rsidR="00000000" w:rsidRPr="00000000">
        <w:rPr>
          <w:rFonts w:ascii="Times New Roman" w:cs="Times New Roman" w:eastAsia="Times New Roman" w:hAnsi="Times New Roman"/>
          <w:sz w:val="28"/>
          <w:szCs w:val="28"/>
          <w:rtl w:val="0"/>
        </w:rPr>
        <w:t xml:space="preserve">готовність до прийняття на рівні індивідуальної і суспільної свідомості гендерних відмінностей на принципах рівності прав, можливостей і особистісного самовираження чоловіків і жінок через систему всіх суспільних символів, цінностей, норм та організацію соціальних інститутів у цілому [10, с. 99].</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Бойко у своїх працях розглядає гендерну толерантність як активну життєву позицію особистості, що проявляється у визнанні рівного правового й морального статусу представників обох статей, різноманіття проявів гендерної поведінки; це приймаюче і розуміюче ставлення до представників своєї та протилежної статі, прийняття й визнання різних типів гендерної ідентичності, ідей гендерної рівноправності в соціумі [3, с. 180].</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проведений теоретичний аналіз досліджень гендерної толерантності у соціально-психологічному контексті дозволяє виділити два підходи. Згідно першого підходу, який відображає соціо-біологічний підхід у трактуванні гендеру, гендерну толерантність розглядають як неупереджене ставлення до представників іншої статі. Зокрема Ю. Боброва визначає гендерну толерантність як готовність до прийняття на рівні індивідуальної і суспільної свідомості гендерних відмінностей на принципах рівності прав, можливостей і особистісного самовираження чоловіків і жінок через систему всіх суспільних символів, цінностей, норм та організацію соціальних інститутів у цілому [2, с. 176]. І. Конева, О. Петрунько визначають гендерну толерантність як різновид взаємодії та взаємовідносин між жінками і чоловіками як індивідами, соціальними групами, створеними ними партіями, громадськими структурами, за яких сторони виявляють терпимість і повагу до відмінності у позиціях, поглядах, віросповіданні, способі життя, звичаях. Це один з принципів паритетної демократії. Він пов’язаний зі свободою вибору, правами людини, правами жінок в аспекті прав людини [18, с. 45].</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другому підході гендер трактується як соціокультурний конструкт, гендерна толерантність розглядається як прийняття, неупередженість щодо різноманітних гендерних практик і право вільного, необмеженого вибору й визначення власної ґендерної належності. Такий підхід у тлумаченні гендерної толерантності дозволяє розглядати її у більш ширшому контексті, включаючи і гендерну самоідентифікацію індивіда [24, с. 210].</w:t>
      </w:r>
    </w:p>
    <w:p w:rsidR="00000000" w:rsidDel="00000000" w:rsidP="00000000" w:rsidRDefault="00000000" w:rsidRPr="00000000" w14:paraId="0000006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 толерантність ґрунтується на повазі та прийнятті різноманітності гендерної ідентичності та гендерної експресії. Вона охоплює ряд ключових принципів, які є основою для створення більш рівного та справедливого суспільства:</w:t>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Повага до гендерної ідентичності:</w:t>
      </w:r>
    </w:p>
    <w:p w:rsidR="00000000" w:rsidDel="00000000" w:rsidP="00000000" w:rsidRDefault="00000000" w:rsidRPr="00000000" w14:paraId="0000006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права кожної людини визначати свою гендерну ідентичність, незалежно від її біологічної статі чи інших факторів;</w:t>
      </w:r>
    </w:p>
    <w:p w:rsidR="00000000" w:rsidDel="00000000" w:rsidP="00000000" w:rsidRDefault="00000000" w:rsidRPr="00000000" w14:paraId="0000006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уникання припущень про гендерну ідентичність на основі зовнішнього вигляду чи імені людини;</w:t>
      </w:r>
    </w:p>
    <w:p w:rsidR="00000000" w:rsidDel="00000000" w:rsidP="00000000" w:rsidRDefault="00000000" w:rsidRPr="00000000" w14:paraId="0000006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використання коректних імен та займенників, які відповідають гендерній ідентичності людини.</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Відсутність гендерної дискримінації:</w:t>
      </w:r>
    </w:p>
    <w:p w:rsidR="00000000" w:rsidDel="00000000" w:rsidP="00000000" w:rsidRDefault="00000000" w:rsidRPr="00000000" w14:paraId="0000006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рівних прав та можливостей для всіх людей, незалежно від їхньої гендерної ідентичності;</w:t>
      </w:r>
    </w:p>
    <w:p w:rsidR="00000000" w:rsidDel="00000000" w:rsidP="00000000" w:rsidRDefault="00000000" w:rsidRPr="00000000" w14:paraId="0000006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заборона дискримінації та утисків на основі гендерної ідентичності чи гендерної експресії;</w:t>
      </w:r>
    </w:p>
    <w:p w:rsidR="00000000" w:rsidDel="00000000" w:rsidP="00000000" w:rsidRDefault="00000000" w:rsidRPr="00000000" w14:paraId="0000006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безпечного середовища, вільного від гендерної дискримінації.</w:t>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Рівні можливості для всіх:</w:t>
      </w:r>
    </w:p>
    <w:p w:rsidR="00000000" w:rsidDel="00000000" w:rsidP="00000000" w:rsidRDefault="00000000" w:rsidRPr="00000000" w14:paraId="0000006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рівного доступу до освіти, роботи, політики та інших сфер життя для людей всіх гендерних ідентичностей;</w:t>
      </w:r>
    </w:p>
    <w:p w:rsidR="00000000" w:rsidDel="00000000" w:rsidP="00000000" w:rsidRDefault="00000000" w:rsidRPr="00000000" w14:paraId="0000006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усунення гендерних стереотипів та упереджень, які обмежують можливості людей;</w:t>
      </w:r>
    </w:p>
    <w:p w:rsidR="00000000" w:rsidDel="00000000" w:rsidP="00000000" w:rsidRDefault="00000000" w:rsidRPr="00000000" w14:paraId="0000006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умов для того, щоб люди всіх гендерних ідентичностей могли досягти успіху та реалізувати свій потенціал.</w:t>
      </w:r>
    </w:p>
    <w:p w:rsidR="00000000" w:rsidDel="00000000" w:rsidP="00000000" w:rsidRDefault="00000000" w:rsidRPr="00000000" w14:paraId="000000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та прийняття:</w:t>
      </w:r>
    </w:p>
    <w:p w:rsidR="00000000" w:rsidDel="00000000" w:rsidP="00000000" w:rsidRDefault="00000000" w:rsidRPr="00000000" w14:paraId="0000007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готовність вчитися про різні гендерні ідентичності та гендерні експресії;</w:t>
      </w:r>
    </w:p>
    <w:p w:rsidR="00000000" w:rsidDel="00000000" w:rsidP="00000000" w:rsidRDefault="00000000" w:rsidRPr="00000000" w14:paraId="0000007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повага до людей з різними гендерними ідентичностями та гендерною експресією;</w:t>
      </w:r>
    </w:p>
    <w:p w:rsidR="00000000" w:rsidDel="00000000" w:rsidP="00000000" w:rsidRDefault="00000000" w:rsidRPr="00000000" w14:paraId="0000007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відкритість до нових ідей та перспектив щодо гендеру та гендерної ідентичності.</w:t>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Активна участь:</w:t>
      </w:r>
    </w:p>
    <w:p w:rsidR="00000000" w:rsidDel="00000000" w:rsidP="00000000" w:rsidRDefault="00000000" w:rsidRPr="00000000" w14:paraId="0000007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підтримка гендерної толерантності в особистому житті, на роботі та в громаді;</w:t>
      </w:r>
    </w:p>
    <w:p w:rsidR="00000000" w:rsidDel="00000000" w:rsidP="00000000" w:rsidRDefault="00000000" w:rsidRPr="00000000" w14:paraId="0000007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висловлення проти гендерної дискримінації та утисків;</w:t>
      </w:r>
    </w:p>
    <w:p w:rsidR="00000000" w:rsidDel="00000000" w:rsidP="00000000" w:rsidRDefault="00000000" w:rsidRPr="00000000" w14:paraId="0000007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захист прав людей всіх гендерних ідентичностей [22, с. 115].</w:t>
      </w:r>
    </w:p>
    <w:p w:rsidR="00000000" w:rsidDel="00000000" w:rsidP="00000000" w:rsidRDefault="00000000" w:rsidRPr="00000000" w14:paraId="0000007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Розвиненість в особистості ґендерної толерантності піддається оцінці через виміри здатності особи до психологічної саморегуляції, захисних механізмів психіки, зокрема інтроекції та заперечення, сформованості та прийняття власної ґендерної ідентичності, знання філософських, моральних, релігійних, нормативних та інших передумов міри прийнятного або неприйнятного у ґендерній багатоманітності, особистого (групового) досвіду вирішення міжґендерних конфліктів.</w:t>
      </w:r>
    </w:p>
    <w:p w:rsidR="00000000" w:rsidDel="00000000" w:rsidP="00000000" w:rsidRDefault="00000000" w:rsidRPr="00000000" w14:paraId="0000007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відмітити, що гендерна толерантність проявляється у гендерних відносинах. Основними принципами гендерної толерантності у відносинах є: </w:t>
      </w:r>
    </w:p>
    <w:p w:rsidR="00000000" w:rsidDel="00000000" w:rsidP="00000000" w:rsidRDefault="00000000" w:rsidRPr="00000000" w14:paraId="00000079">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t3h5sf" w:id="7"/>
      <w:bookmarkEnd w:id="7"/>
      <w:r w:rsidDel="00000000" w:rsidR="00000000" w:rsidRPr="00000000">
        <w:rPr>
          <w:rFonts w:ascii="Times New Roman" w:cs="Times New Roman" w:eastAsia="Times New Roman" w:hAnsi="Times New Roman"/>
          <w:sz w:val="28"/>
          <w:szCs w:val="28"/>
          <w:rtl w:val="0"/>
        </w:rPr>
        <w:t xml:space="preserve">– співробітництво, партнерство між представниками різних статей та їхніми групами;</w:t>
      </w:r>
    </w:p>
    <w:p w:rsidR="00000000" w:rsidDel="00000000" w:rsidP="00000000" w:rsidRDefault="00000000" w:rsidRPr="00000000" w14:paraId="0000007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готовність приймати думку іншої статі, толерація до партнера або до індивіда, який має інші погляди стосовно статево рольових установок;</w:t>
      </w:r>
    </w:p>
    <w:p w:rsidR="00000000" w:rsidDel="00000000" w:rsidP="00000000" w:rsidRDefault="00000000" w:rsidRPr="00000000" w14:paraId="0000007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повага людської гідності незалежно від біологічної або соціально-культурної статі та статевої само ідентифікації;</w:t>
      </w:r>
    </w:p>
    <w:p w:rsidR="00000000" w:rsidDel="00000000" w:rsidP="00000000" w:rsidRDefault="00000000" w:rsidRPr="00000000" w14:paraId="0000007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повага прав іншого і права на інше;</w:t>
      </w:r>
    </w:p>
    <w:p w:rsidR="00000000" w:rsidDel="00000000" w:rsidP="00000000" w:rsidRDefault="00000000" w:rsidRPr="00000000" w14:paraId="0000007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прийняття іншого таким, яким він є, без апріорного наділення його стереотипними недоліками;</w:t>
      </w:r>
    </w:p>
    <w:p w:rsidR="00000000" w:rsidDel="00000000" w:rsidP="00000000" w:rsidRDefault="00000000" w:rsidRPr="00000000" w14:paraId="0000007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здатність бачити проблеми іншого;</w:t>
      </w:r>
    </w:p>
    <w:p w:rsidR="00000000" w:rsidDel="00000000" w:rsidP="00000000" w:rsidRDefault="00000000" w:rsidRPr="00000000" w14:paraId="0000007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повага до права бути іншим;</w:t>
      </w:r>
    </w:p>
    <w:p w:rsidR="00000000" w:rsidDel="00000000" w:rsidP="00000000" w:rsidRDefault="00000000" w:rsidRPr="00000000" w14:paraId="0000008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різноманіття підходів до статевої та гендерної самоідентифікації;</w:t>
      </w:r>
    </w:p>
    <w:p w:rsidR="00000000" w:rsidDel="00000000" w:rsidP="00000000" w:rsidRDefault="00000000" w:rsidRPr="00000000" w14:paraId="0000008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рівності;</w:t>
      </w:r>
    </w:p>
    <w:p w:rsidR="00000000" w:rsidDel="00000000" w:rsidP="00000000" w:rsidRDefault="00000000" w:rsidRPr="00000000" w14:paraId="0000008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терпимість до поведінки, яка відрізняється від типової;</w:t>
      </w:r>
    </w:p>
    <w:p w:rsidR="00000000" w:rsidDel="00000000" w:rsidP="00000000" w:rsidRDefault="00000000" w:rsidRPr="00000000" w14:paraId="0000008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відмова від домінування, заподіяння шкоди і насильства [19, с. 60].</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 толерантність виконує ряд важливих функцій в суспільстві, сприяючи позитивним змінам у різних сферах життя:</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справедливого, рівного суспільства. Гендерна толерантність забезпечує рівні права та можливості для людей всіх гендерних ідентичностей, що сприяє соціальній справедливості, знижує рівень нерівності, дозволяє кожній людині розкрити свій потенціал та зробити свій внесок у розвиток суспільства. Гендерна толерантність бореться з гендерною дискримінацією та утисками, створює атмосферу поваги та прийняття для людей всіх гендерних ідентичностей;</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захист прав людини. Гендерна толерантність ґрунтується на повазі до прав людини, включаючи право на визнання гендерної ідентичності. Вона захищає людей від дискримінації на основі гендеру, гарантує їм доступ до освіти, роботи, охорони здоров'я та інших важливих ресурсів;</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емоційного комфорту та благополуччя.  Дослідження показують, що люди, які можуть вільно виражати свою гендерну ідентичність, відчувають себе щасливішими та здоровішими. Гендерна толерантність сприяє зниженню рівня стресу та тривоги, покращує психічне та емоційне здоров'я людей. Вона створює сприятливе середовище для розвитку позитивної самооцінки та впевненості в собі;</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зменшення конфліктів. Гендерна толерантність сприяє зменшенню напруженості та конфліктів, зокрема і в суспільстві, що зміцнює соціальну згуртованість, створює атмосферу взаємоповаги та порозуміння. Вона допомагає людям з різними гендерними ідентичностями ефективно співпрацювати та спілкуватися [21, с. 45].</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bookmarkStart w:colFirst="0" w:colLast="0" w:name="_heading=h.4d34og8" w:id="8"/>
      <w:bookmarkEnd w:id="8"/>
      <w:r w:rsidDel="00000000" w:rsidR="00000000" w:rsidRPr="00000000">
        <w:rPr>
          <w:rFonts w:ascii="Times New Roman" w:cs="Times New Roman" w:eastAsia="Times New Roman" w:hAnsi="Times New Roman"/>
          <w:sz w:val="28"/>
          <w:szCs w:val="28"/>
          <w:rtl w:val="0"/>
        </w:rPr>
        <w:t xml:space="preserve">Отже, гендерна толерантність – повага та прийняття форм самовираження і проявів людської індивідуальності чоловіків і жінок, відмова від догматизму й негативних гендерних стереотипів. Це приймаюче і розуміюче ставлення до представників своєї та протилежної статі, прийняття й визнання різних типів гендерної ідентичності, ідей гендерної рівноправності в соціумі. Гендерна толерантність базується на прийнятті та повазі до різноманітності гендерних ідентичностей та виражень. Це включає у себе розуміння та підтримку людей, які ідентифікуються з гендерами, відмінними від традиційно визнаних чоловічого і жіночого. Гендерна толерантність також означає відмову від упереджень та дискримінації на основі гендерної ідентичності чи виразу. Вона прагне до створення безпечного та прийнятного середовища для всіх людей, незалежно від їхньої гендерної приналежності.</w:t>
      </w:r>
    </w:p>
    <w:p w:rsidR="00000000" w:rsidDel="00000000" w:rsidP="00000000" w:rsidRDefault="00000000" w:rsidRPr="00000000" w14:paraId="0000008A">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1.2.​ Типи, структура гендерної толерантності </w:t>
      </w:r>
      <w:r w:rsidDel="00000000" w:rsidR="00000000" w:rsidRPr="00000000">
        <w:rPr>
          <w:rtl w:val="0"/>
        </w:rPr>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сучасному суспільстві питання гендерної толерантності стає все більш актуальним та значущим. Зростаюча </w:t>
      </w:r>
      <w:r w:rsidDel="00000000" w:rsidR="00000000" w:rsidRPr="00000000">
        <w:rPr>
          <w:rFonts w:ascii="Times New Roman" w:cs="Times New Roman" w:eastAsia="Times New Roman" w:hAnsi="Times New Roman"/>
          <w:sz w:val="28"/>
          <w:szCs w:val="28"/>
          <w:rtl w:val="0"/>
        </w:rPr>
        <w:t xml:space="preserve">свідомість про різноманіття гендерних ідентичностей та виразів спонукає до розуміння та прийняття різноманіття в цьому плані. Важливо розглянути типи та структуру гендерної толерантності, щоб краще зрозуміти, як побудувати суспільство, де кожна людина може бути поважаною та прийнятою незалежно від її гендерної ідентичності</w:t>
      </w:r>
      <w:r w:rsidDel="00000000" w:rsidR="00000000" w:rsidRPr="00000000">
        <w:rPr>
          <w:rFonts w:ascii="Times New Roman" w:cs="Times New Roman" w:eastAsia="Times New Roman" w:hAnsi="Times New Roman"/>
          <w:sz w:val="28"/>
          <w:szCs w:val="28"/>
          <w:highlight w:val="white"/>
          <w:rtl w:val="0"/>
        </w:rPr>
        <w:t xml:space="preserve"> чи виразу.</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Гендерна толерантність – це складна багатогранна концепція, яка ґрунтується на повазі до різноманітності гендерної ідентичності та гендерної експресії.</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Вона охоплює ряд важливих складових:</w:t>
      </w:r>
    </w:p>
    <w:p w:rsidR="00000000" w:rsidDel="00000000" w:rsidP="00000000" w:rsidRDefault="00000000" w:rsidRPr="00000000" w14:paraId="000000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w:t>
      </w:r>
    </w:p>
    <w:p w:rsidR="00000000" w:rsidDel="00000000" w:rsidP="00000000" w:rsidRDefault="00000000" w:rsidRPr="00000000" w14:paraId="0000009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знання про гендерну ідентичність та гендерну експресію, що є основою гендерної толерантності. Важливо розуміти, що гендерна ідентичність – це внутрішнє відчуття людини щодо того, ким вона є, незалежно від її біологічної статі. Гендерна експресія – це зовнішнє вираження гендерної ідентичності через поведінку, одяг, зачіску та інші аспекти;</w:t>
      </w:r>
    </w:p>
    <w:p w:rsidR="00000000" w:rsidDel="00000000" w:rsidP="00000000" w:rsidRDefault="00000000" w:rsidRPr="00000000" w14:paraId="0000009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усвідомлення різноманітності гендерних ідентичностей. Існує широкий спектр гендерних ідентичностей, не обмежуючись лише чоловічою та жіночою. Люди можуть ідентифікувати себе як чоловіки, жінки, небінарні особистості, гендерно-флюїдні, агендерні тощо;</w:t>
      </w:r>
    </w:p>
    <w:p w:rsidR="00000000" w:rsidDel="00000000" w:rsidP="00000000" w:rsidRDefault="00000000" w:rsidRPr="00000000" w14:paraId="0000009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знання про гендерні стереотипи та упередження. Існуючі стереотипи та упередження про різні гендерні групи можуть призводити до дискримінації та нерівності. Важливо усвідомлювати ці стереотипи, критично їх оцінювати та боротися з ними [17, с. 128].</w:t>
      </w:r>
    </w:p>
    <w:p w:rsidR="00000000" w:rsidDel="00000000" w:rsidP="00000000" w:rsidRDefault="00000000" w:rsidRPr="00000000" w14:paraId="0000009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Повага до права кожної людини визначати свою гендерну ідентичність: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означає, що до людей слід ставитися з повагою незалежно від їхньої гендерної ідентичності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їх вибір повинен визнаватися та поважатися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з різними гендерними ідентичностями повинні почуватися безпечно та комфортно в будь-якому середовищі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потребує поваги до їхньої ідентичності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відсутності дискримінації та утисків [7, с. 280].</w:t>
      </w:r>
    </w:p>
    <w:p w:rsidR="00000000" w:rsidDel="00000000" w:rsidP="00000000" w:rsidRDefault="00000000" w:rsidRPr="00000000" w14:paraId="000000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Емпатія та прийняття. Здатність розуміти та співпереживати людям з різними гендерними ідентичностями: Важливо ставити себе на місце іншої людини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спробувати зрозуміти її досвід та почуття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Активна позиція: </w:t>
      </w:r>
    </w:p>
    <w:p w:rsidR="00000000" w:rsidDel="00000000" w:rsidP="00000000" w:rsidRDefault="00000000" w:rsidRPr="00000000" w14:paraId="0000009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 боротьба з гендерною дискримінацією та утисками:</w:t>
      </w:r>
      <w:r w:rsidDel="00000000" w:rsidR="00000000" w:rsidRPr="00000000">
        <w:rPr>
          <w:rFonts w:ascii="Times New Roman" w:cs="Times New Roman" w:eastAsia="Times New Roman" w:hAnsi="Times New Roman"/>
          <w:sz w:val="28"/>
          <w:szCs w:val="28"/>
          <w:rtl w:val="0"/>
        </w:rPr>
        <w:t xml:space="preserve"> Важливо </w:t>
      </w:r>
      <w:r w:rsidDel="00000000" w:rsidR="00000000" w:rsidRPr="00000000">
        <w:rPr>
          <w:rFonts w:ascii="Times New Roman" w:cs="Times New Roman" w:eastAsia="Times New Roman" w:hAnsi="Times New Roman"/>
          <w:b w:val="0"/>
          <w:sz w:val="28"/>
          <w:szCs w:val="28"/>
          <w:rtl w:val="0"/>
        </w:rPr>
        <w:t xml:space="preserve">не залишатися байдужими до випадків гендерної дискримінації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висловлювати свою позицію проти несправедливості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захищати права людей з різними гендерними ідентичностями</w:t>
      </w:r>
      <w:r w:rsidDel="00000000" w:rsidR="00000000" w:rsidRPr="00000000">
        <w:rPr>
          <w:rFonts w:ascii="Times New Roman" w:cs="Times New Roman" w:eastAsia="Times New Roman" w:hAnsi="Times New Roman"/>
          <w:sz w:val="28"/>
          <w:szCs w:val="28"/>
          <w:rtl w:val="0"/>
        </w:rPr>
        <w:t xml:space="preserve">. Важливо </w:t>
      </w:r>
      <w:r w:rsidDel="00000000" w:rsidR="00000000" w:rsidRPr="00000000">
        <w:rPr>
          <w:rFonts w:ascii="Times New Roman" w:cs="Times New Roman" w:eastAsia="Times New Roman" w:hAnsi="Times New Roman"/>
          <w:b w:val="0"/>
          <w:sz w:val="28"/>
          <w:szCs w:val="28"/>
          <w:rtl w:val="0"/>
        </w:rPr>
        <w:t xml:space="preserve">бути відкритими до нових знань та інформації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критично аналізувати свою власну гендерну соціалізацію та упередження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працювати над розвитком більш толерантного та інклюзивного світогляду </w:t>
      </w:r>
      <w:r w:rsidDel="00000000" w:rsidR="00000000" w:rsidRPr="00000000">
        <w:rPr>
          <w:rFonts w:ascii="Times New Roman" w:cs="Times New Roman" w:eastAsia="Times New Roman" w:hAnsi="Times New Roman"/>
          <w:sz w:val="28"/>
          <w:szCs w:val="28"/>
          <w:rtl w:val="0"/>
        </w:rPr>
        <w:t xml:space="preserve">[6, с. 64].</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Особиста відповідальність. Кожна людина несе відповідальність за власну гендерну толерантність. Це означає, що необхідно усвідомлено ставитися до власних думок, почуттів та поведінки щодо гендеру, прагнути до поваги та прийняття людей з різними гендерними ідентичностями в повсякденному житті. </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структури гендерної толерантності, як психосоціальної характеристики особистості, то у дослідженнях О. Бабчук толерантність характеризується комплексом взаємопов'язаних критеріїв: </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bookmarkStart w:colFirst="0" w:colLast="0" w:name="_heading=h.2s8eyo1" w:id="9"/>
      <w:bookmarkEnd w:id="9"/>
      <w:r w:rsidDel="00000000" w:rsidR="00000000" w:rsidRPr="00000000">
        <w:rPr>
          <w:rFonts w:ascii="Times New Roman" w:cs="Times New Roman" w:eastAsia="Times New Roman" w:hAnsi="Times New Roman"/>
          <w:sz w:val="28"/>
          <w:szCs w:val="28"/>
          <w:rtl w:val="0"/>
        </w:rPr>
        <w:t xml:space="preserve">– когнітивний компонент – це поняття про гендерну толерантність та якості толерантної особистості; уявлення про гендерну ідентичність; визнання принципу ґендерної рівності; здатність до рефлексії, внутрішнього діалогу та осмислення життєвих цінностей; </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емоційний компонент, характеризується здатністю до емпатії, доброзичливістю, стриманістю та емоційною чуйністю; </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bookmarkStart w:colFirst="0" w:colLast="0" w:name="_heading=h.17dp8vu" w:id="10"/>
      <w:bookmarkEnd w:id="10"/>
      <w:r w:rsidDel="00000000" w:rsidR="00000000" w:rsidRPr="00000000">
        <w:rPr>
          <w:rFonts w:ascii="Times New Roman" w:cs="Times New Roman" w:eastAsia="Times New Roman" w:hAnsi="Times New Roman"/>
          <w:sz w:val="28"/>
          <w:szCs w:val="28"/>
          <w:rtl w:val="0"/>
        </w:rPr>
        <w:t xml:space="preserve">– поведінковий компонент (практично-дієвий) розкривається через стиль взаємодії, володіння засобами надання допомоги у реальній конфліктній ситуації та відмовою від насильства та дискримінації за ґендерними ознаками [1, с. 7].</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цієї позиції, розрізняють такі типи гендерної толерантності:</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Когнітивна гендерна толерантність. Цей тип толерантності ґрунтується на розумінні концепцій гендерної ідентичності та гендерної експресії. Люди з когнітивною гендерною толерантністю усвідомлюють, що існує різноманіття гендерних ідентичностей, люди можуть визначати себе незалежно від їхньої біологічної статі, гендерна дискримінація є несправедливою та шкідливою [16, с. 131].</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Емоційна гендерна толерантність. Цей тип толерантності характеризується позитивними емоціями щодо людей з різними гендерними ідентичностями. Люди з емоційною гендерною толерантністю відчувають повагу, емпатію, прийняття до людей з небінарною гендерною ідентичністю, трансгендерними людьми, людьми з гендерною дисфорією та іншими.</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Поведінкова гендерна толерантність. Цей тип толерантності проявляється в позитивних діях щодо людей з різними гендерними ідентичностями. Люди з поведінковою гендерною толерантністю використовують коректні імена та займенники, не роблять гендерних узагальнень, захищають людей від гендерної дискримінації, сприяють створенню інклюзивного середовища [23, с. 324].</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ці типи гендерної толерантності не є жорстко окресленими категоріями. Вони перетинаються та доповнюють один одного, людина може мати різний рівень розвитку кожного з цих типів толерантності.</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відзначити, що не існує єдиної класифікації гендерної толерантності. Різні дослідники по-різному трактують її, відповідно і класифікують.</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Найбільше і найчастіше виокремлюють толерантність та інтолерантність, що проявляється у неприйнятті та різних формах дискримінації й ґрунтується на переконанні, що твоє оточення, твоя система поглядів, твій спосіб життя стоять вище за інших. Проявом гендерної інтолерантності виступає сексизм як «форма політики, індивідуальної або групової поведінки, що дискримінують та обмежують жінок у їх правах на повноцінну участь у професійній діяльності та суспільному житті, ґрунтується на припущенні, що за особистими характеристиками чоловіки мають перевагу над жінками» [25, с. 119]. В даному визначенні Л. Мустяци акцентує увагу на можливості дискримінації жінок, хоча сексизм і гендерна дискримінація однаковою мірою стосується як жінок, так і чоловіків [28, с. 97].</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Наливайко виділяє такі види толерантності/інтолерантності за ієрархічним принципом сходження від першого до другого [29, с. 80]: </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протекціоністська гендерна толерантність – полягає в тому, що суб’єкт толерантності (інститут, організація або індивід) не лише абсолютно неупереджено ставиться до об’єкта, тобто представника (ів) протилежної біологічної чи соціально-культурної статі, але й робить усе можливе, щоб допомагати тим організаціям або групам людей, які, на його думку, зазнають інтоларантного ставлення; надає квоти для одержання роботи; допомагає людям, які є об’єктами інтолерантного ставлення через свою біологічну чи соціальнокультурну стать, тощо; </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ціннісна гендерна толерантність – це система цінностей та зразків поведінки, яка пов’язана з неухильним слідуванням принципам толерантності та характеризується неупередженим ставленням до представників протилежної біологічної чи соціально-культурної статі й готовністю прийняти висловлювання й поведінкові акти, відмінні від власних [29, с. 80]; </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прихована гендерна інтолернатність – суб’єкт розуміє важливість принципів толерантності й небезпеку або моральну неадекватність ідей інтолерантності чи інтолерантних дій, але через власні настанови та погляди ставиться упереджено до представників протилежної біологічної чи соціальнокультурної статі; його ставлення та висловлення мають не публічний характер і не можуть впливати на суспільні настрої та дії [29, с. 81]; </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вербальна гендерна інтолернатність – суб’єкт вважає за можливе та іноді навіть необхідне публічні висловлення стосовно представників протилежної біологічної чи соціально-культурної статі; він не приховує свої погляди, але публічні дії вважає неможливими для себе; </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агресивна поведінкова гендерна інтолерантність – на думку суб’єкта, виправданою є підготовка та здійснення певних дій, які спрямовані на заборону обмеження діяльності або насильство стосовно об’єкта інтолерантності, тобто представників протилежної біологічної чи соціально-культурної статі.</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Мотуз у своїх працях виокремлює такі види гендерної толерантності:</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гендерна толерантність як байдужість до існування різних типів гендерної ідентичності; цей тип характеризується ситуацією, коли різні системи поглядів розглядаються як такі, що не заслуговують уваги та допускаються, при умові, що вони не суперечать загальнолюдським нормам;</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гендерна толерантність як неможливість взаєморозуміння – цей тип характеризується повагою до представників протилежної біологічної чи соціально-культурної статі, яких я не розумію і з яким я не взаємодію; </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гендерна толерантність як терпимість та поблажливість до слабкостей представників протилежної біологічної чи соціально-культурної статі, що поєднуються з певним презирством до них; </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гендерна толерантність як розширення власного досвіду та критичний діалог, що спирається на діалогічність природи розуму; цей тип характеризується повагою до представників протилежної біологічної чи соціально-культурної статі, у поєднанні з установкою на взаємну зміну позицій у результаті критичного діалогу [27, с. 361].</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Нежинська у своїх наукових дослідженнях зазначає, що основними видами гендерної толерантності, які відображаються у способах, якими люди розуміють, приймають та взаємодіють з різноманітністю гендерних ідентичностей та виразів, є:</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повне прийняття та підтримка. Цей вид гендерної толерантності передбачає повне прийняття та підтримку всіх форм гендерної ідентичності та виразів. Люди, які виявляють цей тип толерантності, активно виступають за права та гідність всіх осіб, незалежно від їхньої гендерної приналежності;</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терпимість та поважне ставлення</w:t>
      </w:r>
      <w:r w:rsidDel="00000000" w:rsidR="00000000" w:rsidRPr="00000000">
        <w:rPr>
          <w:rFonts w:ascii="Times New Roman" w:cs="Times New Roman" w:eastAsia="Times New Roman" w:hAnsi="Times New Roman"/>
          <w:sz w:val="28"/>
          <w:szCs w:val="28"/>
          <w:rtl w:val="0"/>
        </w:rPr>
        <w:t xml:space="preserve">. Цей вид гендерної толерантності виражається у терпимому та поважному ставленні до різних гендерних ідентичностей, навіть якщо це не повністю відповідає особистим переконанням чи ідеалам;</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толерантність із застереженням. Деякі люди можуть виявляти толерантність до різноманітності гендерних ідентичностей, але з певними обмеженнями чи застереженнями. Наприклад, вони можуть приймати гендерно різноманітні вирази, але залишати свої власні уявлення про гендерну норму незмінними;</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нейтралітет. Деякі люди можуть проявляти нейтралітет у стосунках до гендерних питань, не виявляючи особливої активності чи інтересу в цьому плані. Вони можуть приймати гендерно різноманітні вирази, але не вважають це особливо важливим чи релевантним для свого життя [30, с. 218].</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види гендерної толерантності варіюються від активного підтримання та заохочення до повного прийняття до більш нейтрального або обмеженого підходу. Вони відображають складність та різноманітність індивідуальних поглядів та підходів до гендерних питань.</w:t>
      </w:r>
    </w:p>
    <w:p w:rsidR="00000000" w:rsidDel="00000000" w:rsidP="00000000" w:rsidRDefault="00000000" w:rsidRPr="00000000" w14:paraId="000000B4">
      <w:pPr>
        <w:spacing w:after="0" w:line="360" w:lineRule="auto"/>
        <w:ind w:firstLine="709"/>
        <w:jc w:val="both"/>
        <w:rPr>
          <w:rFonts w:ascii="Quattrocento Sans" w:cs="Quattrocento Sans" w:eastAsia="Quattrocento Sans" w:hAnsi="Quattrocento Sans"/>
          <w:color w:val="0d0d0d"/>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8"/>
          <w:szCs w:val="28"/>
          <w:rtl w:val="0"/>
        </w:rPr>
        <w:t xml:space="preserve">Отже, </w:t>
      </w:r>
      <w:r w:rsidDel="00000000" w:rsidR="00000000" w:rsidRPr="00000000">
        <w:rPr>
          <w:rFonts w:ascii="Times New Roman" w:cs="Times New Roman" w:eastAsia="Times New Roman" w:hAnsi="Times New Roman"/>
          <w:sz w:val="28"/>
          <w:szCs w:val="28"/>
          <w:highlight w:val="white"/>
          <w:rtl w:val="0"/>
        </w:rPr>
        <w:t xml:space="preserve">структура гендерної толерантності, як психосоціальної характеристики особистості, визначається комплексом критеріїв: когнітивний, емоційний та поведінковий компоненти. Когнітивний компонент описує розуміння гендерної толерантності, визнання принципу ґендерної рівності та здатність до рефлексії і внутрішнього діалогу. Емоційний компонент відображає здатність до емпатії та доброзичливості. Поведінковий компонент проявляється у стилі взаємодії та відмові від насильства та дискримінації за ґендерними ознаками. Основними видами толерантності є: </w:t>
      </w:r>
      <w:r w:rsidDel="00000000" w:rsidR="00000000" w:rsidRPr="00000000">
        <w:rPr>
          <w:rFonts w:ascii="Times New Roman" w:cs="Times New Roman" w:eastAsia="Times New Roman" w:hAnsi="Times New Roman"/>
          <w:sz w:val="28"/>
          <w:szCs w:val="28"/>
          <w:rtl w:val="0"/>
        </w:rPr>
        <w:t xml:space="preserve">протекціоністська гендерна толерантність, яка виявляється у поважному та активному ставленні до осіб іншої гендерної чи соціально-культурної статі та наданні підтримки для подолання інтолерантного ставлення; ціннісна гендерна толерантність, яка характеризується системою цінностей та поведінкою, яка відповідає принципам толерантності та прийняття різноманітності гендерних ідентичностей; прихована гендерна інтолерантність, яка виявляється у упередженому ставленні до представників іншої гендерної чи соціально-культурної статі, але не виявляється публічно; вербальна гендерна інтолерантність, що проявляється у публічних висловлюваннях стосовно представників іншої гендерної чи соціально-культурної статі; агресивна поведінкова гендерна інтолерантність, яка проявляється у підготовці та здійсненні дій, спрямованих на заборону обмеження діяльності або насильство стосовно представників іншої гендерної чи соціально-культурної статі. Крім того виділяють такі види гендерної толерантності, як повне прийняття та підтримка, терпимість та поважне ставлення, толерантність із застереженням, нейтралітет.</w:t>
      </w:r>
      <w:r w:rsidDel="00000000" w:rsidR="00000000" w:rsidRPr="00000000">
        <w:rPr>
          <w:rtl w:val="0"/>
        </w:rPr>
      </w:r>
    </w:p>
    <w:p w:rsidR="00000000" w:rsidDel="00000000" w:rsidP="00000000" w:rsidRDefault="00000000" w:rsidRPr="00000000" w14:paraId="000000B5">
      <w:pPr>
        <w:spacing w:after="0" w:line="360" w:lineRule="auto"/>
        <w:ind w:firstLine="709"/>
        <w:jc w:val="both"/>
        <w:rPr>
          <w:rFonts w:ascii="Quattrocento Sans" w:cs="Quattrocento Sans" w:eastAsia="Quattrocento Sans" w:hAnsi="Quattrocento Sans"/>
          <w:color w:val="0d0d0d"/>
          <w:sz w:val="24"/>
          <w:szCs w:val="24"/>
        </w:rPr>
      </w:pPr>
      <w:r w:rsidDel="00000000" w:rsidR="00000000" w:rsidRPr="00000000">
        <w:rPr>
          <w:rtl w:val="0"/>
        </w:rPr>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Особливості прояву гендерної толерантності </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b w:val="1"/>
          <w:sz w:val="28"/>
          <w:szCs w:val="28"/>
        </w:rPr>
      </w:pPr>
      <w:bookmarkStart w:colFirst="0" w:colLast="0" w:name="_heading=h.26in1rg" w:id="12"/>
      <w:bookmarkEnd w:id="12"/>
      <w:r w:rsidDel="00000000" w:rsidR="00000000" w:rsidRPr="00000000">
        <w:rPr>
          <w:rFonts w:ascii="Times New Roman" w:cs="Times New Roman" w:eastAsia="Times New Roman" w:hAnsi="Times New Roman"/>
          <w:sz w:val="28"/>
          <w:szCs w:val="28"/>
          <w:rtl w:val="0"/>
        </w:rPr>
        <w:t xml:space="preserve">Гендерна толерантність – це складне явище, яке ґрунтується на повазі та прийнятті різноманітності гендерних ідентичностей та експресій. Важливо розуміти, що гендерна ідентичність не завжди збігається з біологічною статтю. Гендерно-толерантні люди ставляться до всіх з повагою, незалежно від того, як вони ідентифікують свій гендер. Деякі дослідження показують, що існує певна диференціація у проявах гендерної толерантності між чоловіками та жінками. Дослідження свідчать про те, що жінки можуть мати більшу емпатію та більше розуміння щодо різноманіття гендерних ідентичностей через свою сильнішу соціальну чутливість. У той же час, чоловіки можуть виявляти меншу толерантність через соціальний страх втрати статусу або впливу в разі підтримки гендерних ідентичностей, які відрізняються від традиційних стереотипів [33, с. 54].</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ці відмінності, важливо працювати над зближенням та розвитком гендерної толерантності в усіх сферах суспільства. Спроба збалансувати ці відмінності, розуміючи їхні корені і вплив на суспільство в цілому, може сприяти створенню більш рівного суспільства для всіх його членів.</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тенденціями щодо відмінностей прояву гендерної толерантності у жінок і чоловіків є:</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прийняття. Жінки зазвичай більш схильні до прийняття різноманітності гендерних ідентичностей та експресій. Вони частіше відкриті до концепцій небінарної гендерної ідентичності та гендерної флюїдності. Чоловіки ж можуть бути більш консервативними в своїх поглядах на гендер та мати більш традиційні уявлення про гендерні ролі.</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Прояви гендерної толерантності. Жінки частіше виявляють гендерну толерантність через емпатію та розуміння. Вони більш схильні ставити себе на місце людей з іншою гендерною ідентичністю та сприймати їх досвід з повагою. Чоловіки ж можуть більш схилятися до прояву гендерної толерантності через справедливість та рівність. Вони вважають, що до всіх людей слід ставитися однаково незалежно від їхньої гендерної ідентичності [31, с. 23].</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жінки більш схильні до прийняття різноманітності гендерних ідентичностей та експресій, частіше відкриті до концепцій небінарної гендерної ідентичності та гендерної флюїдності, більш схильні до прояву гендерної толерантності через емпатію та розуміння, ставлять себе на місце людей з іншою гендерною ідентичністю та сприймають їхній досвід з повагою.</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Чоловіки можуть бути більш консервативними у своїх поглядах на гендер, можуть мати більш традиційні уявлення про гендерні ролі, більш схильні до прояву гендерної толерантності через справедливість та рівність. Вони вважають, що до всіх людей слід ставитися однаково, незалежно від їхньої гендерної ідентичності.</w:t>
      </w:r>
    </w:p>
    <w:p w:rsidR="00000000" w:rsidDel="00000000" w:rsidP="00000000" w:rsidRDefault="00000000" w:rsidRPr="00000000" w14:paraId="000000C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Схожої думки дотримується і О. Праченко, який у своїх працях зазначає, що чоловіки та жінки часто виявляють відмінності у факторах, що впливають на їхній рівень гендерної толерантності [36, с. 229]. На її думку, у чоловіків суспільні норми та очікування щодо маскулінності можуть відігравати значну роль у формуванні їхнього ставлення до гендерної толерантності [36, с. 230]. Намагання відповідати традиційним чоловічим стереотипам може призвести до того, що деякі чоловіки виявлятимуть нижчий рівень гендерної толерантності, оскільки поведінка та переконання, які відхиляються від цих норм, можуть розглядатися як загрозливі для їхнього почуття ідентичності. Крім того, концепція гендерної сліпоти, коли люди не в змозі розпізнати прояви гендерної дискримінації чи сексизму, може ще більше завадити деяким чоловікам розвинути сильне почуття гендерної толерантності. Ці фактори сприяють складній взаємодії між маскулінністю, суспільними очікуваннями та здатністю демонструвати толерантність до різноманітних гендерних проявів.</w:t>
      </w:r>
    </w:p>
    <w:p w:rsidR="00000000" w:rsidDel="00000000" w:rsidP="00000000" w:rsidRDefault="00000000" w:rsidRPr="00000000" w14:paraId="000000C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жінки, на її думку, навпаки, можуть зазнавати різного впливу на прояв гендерної толерантності. Жінки, як правило, демонструють вищий рівень гендерної толерантності порівняно з чоловіками через суспільні очікування щодо жіночності та емпатії. Акцент на вихованні та співчутті в традиційних гендерних ролях може сприяти підвищенню здатності жінок розуміти та приймати різні гендерні ідентичності. Крім того, на гендерну толерантність жінок також може впливати їхній власний досвід гендерної дискримінації та бажання сприяти рівності та інклюзивності. Ці унікальні фактори сприяють різноманітним способам, за допомогою яких жінки орієнтуються та виражають гендерну толерантність у різних соціальних контекстах [37, с. 77].</w:t>
      </w:r>
    </w:p>
    <w:p w:rsidR="00000000" w:rsidDel="00000000" w:rsidP="00000000" w:rsidRDefault="00000000" w:rsidRPr="00000000" w14:paraId="000000C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пам'ятати, що це лише загальні тенденції і не можна робити узагальнення щодо всіх людей однієї статі. Існує безліч факторів, які можуть впливати на гендерну толерантність людини, таких як виховання, освіта, соціальне середовище, релігійні переконання та особистий досвід. Ось кілька додаткових моментів, які слід врахувати:</w:t>
      </w:r>
    </w:p>
    <w:p w:rsidR="00000000" w:rsidDel="00000000" w:rsidP="00000000" w:rsidRDefault="00000000" w:rsidRPr="00000000" w14:paraId="000000C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рівень освіти та соціальної активності. Люди з вищою освітою та ті, хто активно бере участь у суспільному житті, зазвичай більш гендерно толерантні. </w:t>
      </w:r>
      <w:r w:rsidDel="00000000" w:rsidR="00000000" w:rsidRPr="00000000">
        <w:rPr>
          <w:rFonts w:ascii="Times New Roman" w:cs="Times New Roman" w:eastAsia="Times New Roman" w:hAnsi="Times New Roman"/>
          <w:sz w:val="28"/>
          <w:szCs w:val="28"/>
          <w:highlight w:val="white"/>
          <w:rtl w:val="0"/>
        </w:rPr>
        <w:t xml:space="preserve">Люди з вищою освітою часто мають більш розвинуті навички критичного мислення, що дозволяє їм пер</w:t>
      </w:r>
      <w:r w:rsidDel="00000000" w:rsidR="00000000" w:rsidRPr="00000000">
        <w:rPr>
          <w:rFonts w:ascii="Times New Roman" w:cs="Times New Roman" w:eastAsia="Times New Roman" w:hAnsi="Times New Roman"/>
          <w:sz w:val="28"/>
          <w:szCs w:val="28"/>
          <w:rtl w:val="0"/>
        </w:rPr>
        <w:t xml:space="preserve">еосмислювати стереотипи та усвідомлювати різноманітність гендерних ідентичностей та виражень. Участь у суспільному житті може сприяти збільшенню рівня емпатії та розуміння різноманітності інших людей. Це може включати і розуміння різних гендерних ідентичностей та впливати на гендерну толерантність</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[41, с. 40]</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C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релігійні переконання. Деякі релігії можуть мати більш консервативні погляди на гендер, що може впливати на рівень толерантності їхніх послідовників. В різних релігіях існують різні інтерпретації доктрин. Деякі групи можуть розуміти та відстоювати більш толерантні погляди на гендер, у той час як інші можуть залишатися більш консервативними. Релігійні лідери та спільноти можуть впливати на перспективи своїх прихильників щодо гендерних питань. Їхня толерантність</w:t>
      </w:r>
      <w:r w:rsidDel="00000000" w:rsidR="00000000" w:rsidRPr="00000000">
        <w:rPr>
          <w:rFonts w:ascii="Times New Roman" w:cs="Times New Roman" w:eastAsia="Times New Roman" w:hAnsi="Times New Roman"/>
          <w:sz w:val="28"/>
          <w:szCs w:val="28"/>
          <w:highlight w:val="white"/>
          <w:rtl w:val="0"/>
        </w:rPr>
        <w:t xml:space="preserve"> та підтримка може стимулювати більш гендерно толерантне ставлення серед прихильників;</w:t>
      </w:r>
      <w:r w:rsidDel="00000000" w:rsidR="00000000" w:rsidRPr="00000000">
        <w:rPr>
          <w:rtl w:val="0"/>
        </w:rPr>
      </w:r>
    </w:p>
    <w:p w:rsidR="00000000" w:rsidDel="00000000" w:rsidP="00000000" w:rsidRDefault="00000000" w:rsidRPr="00000000" w14:paraId="000000C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особистий досвід, який </w:t>
      </w:r>
      <w:r w:rsidDel="00000000" w:rsidR="00000000" w:rsidRPr="00000000">
        <w:rPr>
          <w:rFonts w:ascii="Times New Roman" w:cs="Times New Roman" w:eastAsia="Times New Roman" w:hAnsi="Times New Roman"/>
          <w:sz w:val="28"/>
          <w:szCs w:val="28"/>
          <w:highlight w:val="white"/>
          <w:rtl w:val="0"/>
        </w:rPr>
        <w:t xml:space="preserve">може сприяти розвитку емпатії та співпереживання до гендерних проблем. Коли люди мають особистий контакт з іншими, які стикаються з дискримінацією або ущемленням через їхню гендерну ідентичність, вони можуть краще розуміти їхні переживання та ставлення до цих питань. Особистий досвід може допомогти зменшити стереотипи та упередження, пов'язані з гендерними ролями та ідентичностями. Коли люди знаходяться у прямому контакті з іншими, які не відповідають традиційним гендерним очікуванням, вони можуть бачити більшу різноманітність та багатство гендерної ідентичності. </w:t>
      </w:r>
      <w:r w:rsidDel="00000000" w:rsidR="00000000" w:rsidRPr="00000000">
        <w:rPr>
          <w:rFonts w:ascii="Times New Roman" w:cs="Times New Roman" w:eastAsia="Times New Roman" w:hAnsi="Times New Roman"/>
          <w:sz w:val="28"/>
          <w:szCs w:val="28"/>
          <w:rtl w:val="0"/>
        </w:rPr>
        <w:t xml:space="preserve">Люди, які мають близьких друзів або членів сім'ї з нетрадиційною гендерною ідентичністю, зазвичай більш гендерно толерантні [50, с. 39];</w:t>
      </w:r>
    </w:p>
    <w:p w:rsidR="00000000" w:rsidDel="00000000" w:rsidP="00000000" w:rsidRDefault="00000000" w:rsidRPr="00000000" w14:paraId="000000C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сімейні цінності і виховання. Погляди батьків та сімейне виховання відіграють важливу роль у формуванні гендерних переконань та толерантності. </w:t>
      </w:r>
      <w:r w:rsidDel="00000000" w:rsidR="00000000" w:rsidRPr="00000000">
        <w:rPr>
          <w:rFonts w:ascii="Times New Roman" w:cs="Times New Roman" w:eastAsia="Times New Roman" w:hAnsi="Times New Roman"/>
          <w:sz w:val="28"/>
          <w:szCs w:val="28"/>
          <w:highlight w:val="white"/>
          <w:rtl w:val="0"/>
        </w:rPr>
        <w:t xml:space="preserve">Якщо батьки виявляють толерантність та повагу до різноманітності гендерних ідентичностей, це може сприяти формуванню толерантних поглядів у дітей. Відкриті обговорення гендерних питань у сім'ї можуть допомогти дітям краще розуміти різноманітність гендерних ідентичностей та ролей. Важливо, щоб діти бачили, що у сім'ї цінуються різноманітність та індивідуальність.</w:t>
      </w:r>
      <w:r w:rsidDel="00000000" w:rsidR="00000000" w:rsidRPr="00000000">
        <w:rPr>
          <w:rtl w:val="0"/>
        </w:rPr>
      </w:r>
    </w:p>
    <w:p w:rsidR="00000000" w:rsidDel="00000000" w:rsidP="00000000" w:rsidRDefault="00000000" w:rsidRPr="00000000" w14:paraId="000000C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медіа та культурні впливи. Зображення гендерних ролей у медіа та культурних продуктах можуть впливати на уявлення людини про гендер;</w:t>
      </w:r>
    </w:p>
    <w:p w:rsidR="00000000" w:rsidDel="00000000" w:rsidP="00000000" w:rsidRDefault="00000000" w:rsidRPr="00000000" w14:paraId="000000C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взаємодія з різноманітністю. Особистий досвід взаємодії з людьми різних гендерних ідентичностей може суттєво впливати на гендерну толерантність.</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Тобто, важливим чинником, що сприяє варіаціям проявів гендерної толерантності між різними статями, є соціалізація та гендерні ролі. З молодого віку люди соціалізуються в певні гендерні ролі, які диктують їхню поведінку, інтереси та очікування на основі суспільних норм і культурних переконань. Гендерний мейнстрімінг визнає ці відмінності, що виникають внаслідок гендерної соціалізації, підкреслюючи вплив традиційних гендерних очікувань на людей. Ці вкорінені суспільні норми можуть впливати на те, як різні статі сприймають і практикують гендерну толерантність, оскільки дотримання або відмова від цих ролей може відрізнятися залежно від особистих переконань і досвіду [44, с. 155].</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Вираз емпатії та співчуття також відіграє вирішальну роль у формуванні проявів гендерної толерантності між різними статями. Емпатія, яка характеризується чуйністю, уважністю та здатністю співпереживати, має важливе значення для сприяння розумінню та прийняттю інших, у тому числі осіб різної статі. Дослідження показують, що люди з вищим рівнем емпатії, швидше за все, виявлятимуть толерантність, інклюзивність і нульову гендерну толерантність. Ці риси можуть впливати на те, як люди взаємодіють із ґендерним розмаїттям, і сприяти створенню більш інклюзивного та прийнятного середовища для всіх статей.</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гендерної рівності та справедливості суттєво впливає на те, як гендерна толерантність проявляється між різними статями. Гендерна рівність спрямована на усунення подвійних стандартів і забезпечення справедливого ставлення до людей незалежно від їхньої гендерної приналежності. Коли люди сприймають і підтримують принципи гендерної рівності, вони, швидше за все, демонструватимуть поведінку та ставлення, які відображатимуть толерантність, повагу та інклюзивність до різних статей. Позитивне сприйняття гендерної рівності може сприяти вихованню культури взаємної поваги, розуміння та співпраці між особами різної статі, зрештою сприяючи більш гармонійному та справедливому суспільстві.</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жінки частіше виявляють готовність прийняти різноманітність гендерних ідентичностей та більш відкриті до небінарних концепцій ідентичності. Жінки проявляють більшу гендерну толерантність через свою емпатію та здатність розуміти інших людей з іншими гендерними ідентичностями. У своїх поглядах на гендер, чоловіки частіше залишаються консервативними та вірять у традиційні гендерні ролі. Чоловіки, зазвичай, виявляють гендерну толерантність через віру в справедливість та рівність для всіх незалежно від гендерної ідентичності. Вони підтримують ідею, що всім людям слід поводитися однаково, незалежно від їхньої гендерної ідентичності.</w:t>
      </w:r>
    </w:p>
    <w:p w:rsidR="00000000" w:rsidDel="00000000" w:rsidP="00000000" w:rsidRDefault="00000000" w:rsidRPr="00000000" w14:paraId="000000CD">
      <w:pPr>
        <w:spacing w:after="0" w:line="360" w:lineRule="auto"/>
        <w:ind w:firstLine="709"/>
        <w:jc w:val="center"/>
        <w:rPr>
          <w:rFonts w:ascii="Times New Roman" w:cs="Times New Roman" w:eastAsia="Times New Roman" w:hAnsi="Times New Roman"/>
          <w:b w:val="1"/>
          <w:sz w:val="28"/>
          <w:szCs w:val="28"/>
        </w:rPr>
      </w:pPr>
      <w:bookmarkStart w:colFirst="0" w:colLast="0" w:name="_heading=h.lnxbz9" w:id="13"/>
      <w:bookmarkEnd w:id="13"/>
      <w:r w:rsidDel="00000000" w:rsidR="00000000" w:rsidRPr="00000000">
        <w:rPr>
          <w:rtl w:val="0"/>
        </w:rPr>
      </w:r>
    </w:p>
    <w:p w:rsidR="00000000" w:rsidDel="00000000" w:rsidP="00000000" w:rsidRDefault="00000000" w:rsidRPr="00000000" w14:paraId="000000C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bookmarkStart w:colFirst="0" w:colLast="0" w:name="_heading=h.35nkun2" w:id="14"/>
      <w:bookmarkEnd w:id="14"/>
      <w:r w:rsidDel="00000000" w:rsidR="00000000" w:rsidRPr="00000000">
        <w:rPr>
          <w:rFonts w:ascii="Times New Roman" w:cs="Times New Roman" w:eastAsia="Times New Roman" w:hAnsi="Times New Roman"/>
          <w:sz w:val="28"/>
          <w:szCs w:val="28"/>
          <w:rtl w:val="0"/>
        </w:rPr>
        <w:t xml:space="preserve">Аналіз наукових джерел дозволяє констатувати, що гендерна толерантність – це </w:t>
      </w:r>
      <w:r w:rsidDel="00000000" w:rsidR="00000000" w:rsidRPr="00000000">
        <w:rPr>
          <w:rFonts w:ascii="Times New Roman" w:cs="Times New Roman" w:eastAsia="Times New Roman" w:hAnsi="Times New Roman"/>
          <w:sz w:val="28"/>
          <w:szCs w:val="28"/>
          <w:highlight w:val="white"/>
          <w:rtl w:val="0"/>
        </w:rPr>
        <w:t xml:space="preserve">концепція, що ґрунтується на повазі до гендерної різноманітності та визнанні права кожної людини на вільний вибір своєї гендерної ідентичності, вираження та виявлення. Тобто, це </w:t>
      </w:r>
      <w:r w:rsidDel="00000000" w:rsidR="00000000" w:rsidRPr="00000000">
        <w:rPr>
          <w:rFonts w:ascii="Times New Roman" w:cs="Times New Roman" w:eastAsia="Times New Roman" w:hAnsi="Times New Roman"/>
          <w:sz w:val="28"/>
          <w:szCs w:val="28"/>
          <w:rtl w:val="0"/>
        </w:rPr>
        <w:t xml:space="preserve">неупереджене ставлення до представників іншої статі, неприпустимість апріорного приписування людині недоліків іншої статі, неприйняття ідеї переваг однієї статі над іншою та проявів дискримінації за ознакою біологічної чи соціально-культурної статі.</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bookmarkStart w:colFirst="0" w:colLast="0" w:name="_heading=h.1ksv4uv" w:id="15"/>
      <w:bookmarkEnd w:id="15"/>
      <w:r w:rsidDel="00000000" w:rsidR="00000000" w:rsidRPr="00000000">
        <w:rPr>
          <w:rFonts w:ascii="Times New Roman" w:cs="Times New Roman" w:eastAsia="Times New Roman" w:hAnsi="Times New Roman"/>
          <w:sz w:val="28"/>
          <w:szCs w:val="28"/>
          <w:highlight w:val="white"/>
          <w:rtl w:val="0"/>
        </w:rPr>
        <w:t xml:space="preserve">Структура гендерної толерантності, як психосоціальної характеристики особистості, визначається комплексом критеріїв: когнітивний, емоційний та поведінковий компоненти. Когнітивний компонент описує розуміння гендерної толерантності, визнання принципу ґендерної рівності та здатність до рефлексії і внутрішнього діалогу. Емоційний компонент відображає здатність до емпатії та доброзичливості. Поведінковий компонент проявляється у стилі взаємодії та відмові від насильства та дискримінації за ґендерними ознаками. Основними видами толерантності є: </w:t>
      </w:r>
      <w:r w:rsidDel="00000000" w:rsidR="00000000" w:rsidRPr="00000000">
        <w:rPr>
          <w:rFonts w:ascii="Times New Roman" w:cs="Times New Roman" w:eastAsia="Times New Roman" w:hAnsi="Times New Roman"/>
          <w:sz w:val="28"/>
          <w:szCs w:val="28"/>
          <w:rtl w:val="0"/>
        </w:rPr>
        <w:t xml:space="preserve">протекціоністська гендерна толерантність, ціннісна гендерна толерантність, прихована гендерна інтолерантність, вербальна гендерна інтолерантність, агресивна поведінкова гендерна інтолерантність. Крім того виділяють такі види гендерної толерантності, як повне прийняття та підтримка, терпимість та поважне ставлення, толерантність із застереженням, нейтралітет.</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b w:val="1"/>
          <w:sz w:val="28"/>
          <w:szCs w:val="28"/>
        </w:rPr>
      </w:pPr>
      <w:bookmarkStart w:colFirst="0" w:colLast="0" w:name="_heading=h.44sinio" w:id="16"/>
      <w:bookmarkEnd w:id="16"/>
      <w:r w:rsidDel="00000000" w:rsidR="00000000" w:rsidRPr="00000000">
        <w:rPr>
          <w:rFonts w:ascii="Times New Roman" w:cs="Times New Roman" w:eastAsia="Times New Roman" w:hAnsi="Times New Roman"/>
          <w:sz w:val="28"/>
          <w:szCs w:val="28"/>
          <w:rtl w:val="0"/>
        </w:rPr>
        <w:t xml:space="preserve">Дослідження свідчать про те, що існує певна диференціація у проявах гендерної толерантності між чоловіками та жінками. Жінки можуть мати більшу емпатію та більше розуміння щодо різноманіття гендерних ідентичностей через свою сильнішу соціальну чутливість. У той же час, чоловіки можуть виявляти меншу толерантність через соціальний страх втрати статусу або впливу в разі підтримки гендерних ідентичностей, які відрізняються від традиційних стереотипів.</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3">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6">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2. ЕМПІРИЧНЕ ДОСЛІДЖЕННЯ ОСОБЛИВОСТЕЙ ГЕНДЕРНОЇ ТОЛЕРАНТНОСТІ У МАЙБУТНІХ ПСИХОЛОГІВ</w:t>
      </w:r>
      <w:r w:rsidDel="00000000" w:rsidR="00000000" w:rsidRPr="00000000">
        <w:rPr>
          <w:rtl w:val="0"/>
        </w:rPr>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360" w:lineRule="auto"/>
        <w:ind w:left="0" w:right="0" w:firstLine="709"/>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Опис організації дослідження, методів і методик </w:t>
      </w:r>
      <w:r w:rsidDel="00000000" w:rsidR="00000000" w:rsidRPr="00000000">
        <w:rPr>
          <w:rtl w:val="0"/>
        </w:rPr>
      </w:r>
    </w:p>
    <w:p w:rsidR="00000000" w:rsidDel="00000000" w:rsidP="00000000" w:rsidRDefault="00000000" w:rsidRPr="00000000" w14:paraId="000000D9">
      <w:pPr>
        <w:tabs>
          <w:tab w:val="left" w:leader="none" w:pos="1276"/>
        </w:tabs>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гендерної толерантності, зокрема тлумачення поняття та сутності гендерної толерантності, виокремлення основних її типів та структури, визначення статевих відмінностей у її прояві, зумовив необхідність проведення емпіричного дослідження.</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Теоретичні дослідження з проблеми вивчення гендерної толерантності майбутніх психологів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дає змогу виокремити ключові елементи, які потребують емпіричного дослідження:</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прояву толерантності в майбутніх психологів;</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гендерні відмінності у прояву толерантності в майбутніх психологів.</w:t>
      </w:r>
    </w:p>
    <w:p w:rsidR="00000000" w:rsidDel="00000000" w:rsidP="00000000" w:rsidRDefault="00000000" w:rsidRPr="00000000" w14:paraId="000000DE">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z337ya" w:id="18"/>
      <w:bookmarkEnd w:id="18"/>
      <w:r w:rsidDel="00000000" w:rsidR="00000000" w:rsidRPr="00000000">
        <w:rPr>
          <w:rFonts w:ascii="Times New Roman" w:cs="Times New Roman" w:eastAsia="Times New Roman" w:hAnsi="Times New Roman"/>
          <w:sz w:val="28"/>
          <w:szCs w:val="28"/>
          <w:rtl w:val="0"/>
        </w:rPr>
        <w:t xml:space="preserve">Метою емпіричного дослідження було визначити особливості гендерної толерантності у майбутніх психологів.</w:t>
      </w:r>
    </w:p>
    <w:p w:rsidR="00000000" w:rsidDel="00000000" w:rsidP="00000000" w:rsidRDefault="00000000" w:rsidRPr="00000000" w14:paraId="000000D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Емпіричним дослідженням було охоплено 30 студентів факультету психології Прикарпатського національного університету імені Василя Стефаника віком від 18–21 року: 15 хлопців та 15 дівчат.</w:t>
      </w:r>
    </w:p>
    <w:p w:rsidR="00000000" w:rsidDel="00000000" w:rsidP="00000000" w:rsidRDefault="00000000" w:rsidRPr="00000000" w14:paraId="000000E0">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3j2qqm3" w:id="19"/>
      <w:bookmarkEnd w:id="19"/>
      <w:r w:rsidDel="00000000" w:rsidR="00000000" w:rsidRPr="00000000">
        <w:rPr>
          <w:rFonts w:ascii="Times New Roman" w:cs="Times New Roman" w:eastAsia="Times New Roman" w:hAnsi="Times New Roman"/>
          <w:sz w:val="28"/>
          <w:szCs w:val="28"/>
          <w:rtl w:val="0"/>
        </w:rPr>
        <w:t xml:space="preserve">Завданням емпіричного дослідження було:</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критерії і показники толерантності майбутніх психологів; </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методи діагностування студентів; </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з’ясувати особливості прояву гендерної толерантності майбутніх психологів;</w:t>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виявити та обґрунтувати шляхи розвитку гендерної толерантності у майбутніх психологів.</w:t>
      </w:r>
      <w:r w:rsidDel="00000000" w:rsidR="00000000" w:rsidRPr="00000000">
        <w:rPr>
          <w:rtl w:val="0"/>
        </w:rPr>
      </w:r>
    </w:p>
    <w:p w:rsidR="00000000" w:rsidDel="00000000" w:rsidP="00000000" w:rsidRDefault="00000000" w:rsidRPr="00000000" w14:paraId="000000E5">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Ключова гіпотеза емпіричної частини дослідження: толерантність в майбутніх психологів має певні відмінності за гендером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Гіпотеза вимагає розділення емпіричного дослідження на три рівноцінні частини: </w:t>
      </w:r>
      <w:r w:rsidDel="00000000" w:rsidR="00000000" w:rsidRPr="00000000">
        <w:rPr>
          <w:rtl w:val="0"/>
        </w:rPr>
      </w:r>
    </w:p>
    <w:p w:rsidR="00000000" w:rsidDel="00000000" w:rsidP="00000000" w:rsidRDefault="00000000" w:rsidRPr="00000000" w14:paraId="000000E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психодіагностична, яка дозволить висвітлити рівні толерантності в майбутніх психологів;</w:t>
      </w:r>
    </w:p>
    <w:p w:rsidR="00000000" w:rsidDel="00000000" w:rsidP="00000000" w:rsidRDefault="00000000" w:rsidRPr="00000000" w14:paraId="000000E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визначення особливостей прояву толерантності в хлопців та дівчат;</w:t>
      </w:r>
    </w:p>
    <w:p w:rsidR="00000000" w:rsidDel="00000000" w:rsidP="00000000" w:rsidRDefault="00000000" w:rsidRPr="00000000" w14:paraId="000000E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та обґрунтування шляхів розвитку гендерної толерантності.</w:t>
      </w:r>
    </w:p>
    <w:p w:rsidR="00000000" w:rsidDel="00000000" w:rsidP="00000000" w:rsidRDefault="00000000" w:rsidRPr="00000000" w14:paraId="000000E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емпіричне дослідження проходило поетапно:</w:t>
      </w:r>
    </w:p>
    <w:p w:rsidR="00000000" w:rsidDel="00000000" w:rsidP="00000000" w:rsidRDefault="00000000" w:rsidRPr="00000000" w14:paraId="000000E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Діагностичний етап. На цьому етапі відбувалося:</w:t>
      </w:r>
    </w:p>
    <w:p w:rsidR="00000000" w:rsidDel="00000000" w:rsidP="00000000" w:rsidRDefault="00000000" w:rsidRPr="00000000" w14:paraId="000000EB">
      <w:pPr>
        <w:tabs>
          <w:tab w:val="left" w:leader="none" w:pos="993"/>
          <w:tab w:val="left" w:leader="none" w:pos="114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комплексу діагностичних методів дослідження толерантності в майбутніх психологів;</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дослідження;</w:t>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збір та аналіз результатів дослідження;</w:t>
      </w:r>
    </w:p>
    <w:p w:rsidR="00000000" w:rsidDel="00000000" w:rsidP="00000000" w:rsidRDefault="00000000" w:rsidRPr="00000000" w14:paraId="000000E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математична обробка та інтерпретація результатів.</w:t>
      </w:r>
    </w:p>
    <w:p w:rsidR="00000000" w:rsidDel="00000000" w:rsidP="00000000" w:rsidRDefault="00000000" w:rsidRPr="00000000" w14:paraId="000000EF">
      <w:pPr>
        <w:tabs>
          <w:tab w:val="left" w:leader="none" w:pos="1140"/>
        </w:tabs>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На цьому етапі було підібрано оптимально до мети та завдань емпіричного дослідження комплекс діагностичних методик, який містив систему запитань для проведення анкетування та опитування респондентів. Також бу</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ло побудовано стратегі</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ю цілеспрямованого спост</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ереження за поведінкою студентів і фі</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ксації результатів спостереження. Сукупні</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сть підібраних нами взаємодоповнюва</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льних методик дає можливі</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сть проаналізувати рівень сформо</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ваності толерантності в майбутніх психологів, особливості прояву гендерної толерантності та досягти мети емп</w:t>
      </w:r>
      <w:r w:rsidDel="00000000" w:rsidR="00000000" w:rsidRPr="00000000">
        <w:rPr>
          <w:rFonts w:ascii="Times New Roman" w:cs="Times New Roman" w:eastAsia="Times New Roman" w:hAnsi="Times New Roman"/>
          <w:sz w:val="2"/>
          <w:szCs w:val="2"/>
          <w:rtl w:val="0"/>
        </w:rPr>
        <w:t xml:space="preserve">і</w:t>
      </w:r>
      <w:r w:rsidDel="00000000" w:rsidR="00000000" w:rsidRPr="00000000">
        <w:rPr>
          <w:rFonts w:ascii="Times New Roman" w:cs="Times New Roman" w:eastAsia="Times New Roman" w:hAnsi="Times New Roman"/>
          <w:sz w:val="28"/>
          <w:szCs w:val="28"/>
          <w:rtl w:val="0"/>
        </w:rPr>
        <w:t xml:space="preserve">іричного дослідження. Варто зазначити, що вибірка дослідження була сформована на добровільній основі з дотриманням конфіденційності особистих даних. Усі студенти дотримувалися інструкцій, окреслених в анкетах і опитувальниках.</w:t>
      </w:r>
      <w:r w:rsidDel="00000000" w:rsidR="00000000" w:rsidRPr="00000000">
        <w:rPr>
          <w:rtl w:val="0"/>
        </w:rPr>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 Констатувальний етап. На цьому етапі було проведено опитування та анкетування студентів та застосовано відібрані діагностичні методики. На цьому ж етапі </w:t>
      </w:r>
      <w:r w:rsidDel="00000000" w:rsidR="00000000" w:rsidRPr="00000000">
        <w:rPr>
          <w:rFonts w:ascii="Times New Roman" w:cs="Times New Roman" w:eastAsia="Times New Roman" w:hAnsi="Times New Roman"/>
          <w:sz w:val="28"/>
          <w:szCs w:val="28"/>
          <w:highlight w:val="white"/>
          <w:rtl w:val="0"/>
        </w:rPr>
        <w:t xml:space="preserve">проведено статистичну обробку </w:t>
      </w:r>
      <w:r w:rsidDel="00000000" w:rsidR="00000000" w:rsidRPr="00000000">
        <w:rPr>
          <w:rFonts w:ascii="Times New Roman" w:cs="Times New Roman" w:eastAsia="Times New Roman" w:hAnsi="Times New Roman"/>
          <w:sz w:val="28"/>
          <w:szCs w:val="28"/>
          <w:rtl w:val="0"/>
        </w:rPr>
        <w:t xml:space="preserve">результатів та їх </w:t>
      </w:r>
      <w:r w:rsidDel="00000000" w:rsidR="00000000" w:rsidRPr="00000000">
        <w:rPr>
          <w:rFonts w:ascii="Times New Roman" w:cs="Times New Roman" w:eastAsia="Times New Roman" w:hAnsi="Times New Roman"/>
          <w:sz w:val="28"/>
          <w:szCs w:val="28"/>
          <w:highlight w:val="white"/>
          <w:rtl w:val="0"/>
        </w:rPr>
        <w:t xml:space="preserve">інтерпретацію, описано, як проявляється толерантність в хлопців та дівчат. </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 Корекційний етап. Після констатування гендерної толерантності в майбутніх психологів </w:t>
      </w:r>
      <w:r w:rsidDel="00000000" w:rsidR="00000000" w:rsidRPr="00000000">
        <w:rPr>
          <w:rFonts w:ascii="Times New Roman" w:cs="Times New Roman" w:eastAsia="Times New Roman" w:hAnsi="Times New Roman"/>
          <w:sz w:val="28"/>
          <w:szCs w:val="28"/>
          <w:rtl w:val="0"/>
        </w:rPr>
        <w:t xml:space="preserve">було визначено психологічні рекомендації щодо розвитку у них гендерної толерантності.</w:t>
      </w:r>
    </w:p>
    <w:p w:rsidR="00000000" w:rsidDel="00000000" w:rsidP="00000000" w:rsidRDefault="00000000" w:rsidRPr="00000000" w14:paraId="000000F2">
      <w:pPr>
        <w:tabs>
          <w:tab w:val="left" w:leader="none" w:pos="114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 комплексної стратегії емпіричного дослідження щодо визначення гендерної толерантності в майбутніх психологів зазначено на рис. 2.1:</w:t>
      </w:r>
    </w:p>
    <w:p w:rsidR="00000000" w:rsidDel="00000000" w:rsidP="00000000" w:rsidRDefault="00000000" w:rsidRPr="00000000" w14:paraId="000000F3">
      <w:pPr>
        <w:tabs>
          <w:tab w:val="left" w:leader="none" w:pos="1140"/>
        </w:tabs>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2.1</w:t>
      </w:r>
    </w:p>
    <w:p w:rsidR="00000000" w:rsidDel="00000000" w:rsidP="00000000" w:rsidRDefault="00000000" w:rsidRPr="00000000" w14:paraId="000000F4">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Модель комплексної стратегії емпіричного дослідження щодо визначення гендерної толерантності в майбутніх психологів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5">
      <w:pPr>
        <w:spacing w:after="0" w:line="360" w:lineRule="auto"/>
        <w:ind w:firstLine="709"/>
        <w:jc w:val="center"/>
        <w:rPr>
          <w:rFonts w:ascii="Times New Roman" w:cs="Times New Roman" w:eastAsia="Times New Roman" w:hAnsi="Times New Roman"/>
          <w:b w:val="1"/>
          <w:i w:val="1"/>
          <w:color w:val="ff0000"/>
          <w:sz w:val="28"/>
          <w:szCs w:val="28"/>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2"/>
        <w:gridCol w:w="2126"/>
        <w:gridCol w:w="5577"/>
        <w:tblGridChange w:id="0">
          <w:tblGrid>
            <w:gridCol w:w="1642"/>
            <w:gridCol w:w="2126"/>
            <w:gridCol w:w="557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tabs>
                <w:tab w:val="left" w:leader="none" w:pos="1140"/>
              </w:tabs>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Частини емпіричного дослідження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tabs>
                <w:tab w:val="left" w:leader="none" w:pos="1140"/>
              </w:tabs>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Діагностична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комплексу діагностичних методів щодо дослідження гендерної толерантності в майбутніх психологів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дослідження;</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збір та аналіз результатів дослідження;</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обробка та інтерпретація результатів.</w:t>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Констатувальна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tabs>
                <w:tab w:val="left" w:leader="none" w:pos="1140"/>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діагностики здійснення аналізу особливостей гендерної толерантності майбутніх психологів.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ІІІ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Корекційна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tabs>
                <w:tab w:val="left" w:leader="none" w:pos="1214"/>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та обґрунтування психологічних  рекомендацій щодо розвитку гендерної толерантності у майбутніх психологів.</w:t>
            </w:r>
          </w:p>
        </w:tc>
      </w:tr>
    </w:tbl>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емпіричного дослідження було визначено компоненти, показники та рівні сформованості толерантності в майбутніх психологів.</w:t>
      </w:r>
    </w:p>
    <w:p w:rsidR="00000000" w:rsidDel="00000000" w:rsidP="00000000" w:rsidRDefault="00000000" w:rsidRPr="00000000" w14:paraId="0000010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когнітивний компонент (толерантна освіченість) – це поняття про гендерну толерантність та якості толерантної особистості; її показників у професійній діяльності та прагнення до здобуття нових знань щодо психології толерантності, правил та принципів толерантної психологічної взаємодії; уявлення майбутніх психологів про гендерну ідентичність; визнання принципу ґендерної рівності; здатність до рефлексії, внутрішнього діалогу та осмислення життєвих цінностей; </w:t>
      </w:r>
    </w:p>
    <w:p w:rsidR="00000000" w:rsidDel="00000000" w:rsidP="00000000" w:rsidRDefault="00000000" w:rsidRPr="00000000" w14:paraId="0000010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емоційно-ціннісний компонент, характеризується здатністю до емпатії, доброзичливістю, стриманістю та емоційною чуйністю. Він характеризується відкритістю, позитивним емоційним відгуком на іншу людину, її сприятливим сприйняттям, відкритістю у спілкуванні, гнучкістю у побудові стосунків на засадах взаєморозуміння та взаємоповаги; </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bookmarkStart w:colFirst="0" w:colLast="0" w:name="_heading=h.1y810tw" w:id="20"/>
      <w:bookmarkEnd w:id="20"/>
      <w:r w:rsidDel="00000000" w:rsidR="00000000" w:rsidRPr="00000000">
        <w:rPr>
          <w:rFonts w:ascii="Times New Roman" w:cs="Times New Roman" w:eastAsia="Times New Roman" w:hAnsi="Times New Roman"/>
          <w:sz w:val="28"/>
          <w:szCs w:val="28"/>
          <w:rtl w:val="0"/>
        </w:rPr>
        <w:t xml:space="preserve">– поведінковий компонент (практично-дієвий) розкривається через стиль взаємодії, володіння засобами надання допомоги у реальній конфліктній ситуації та відмовою від насильства та дискримінації за ґендерними ознаками. Також він характеризується уміннями й навичками виваженого, терпимого ставлення до людей, що оточують, адекватного аналізу психологічних та життєвих ситуацій, що реалізуються в процесі діяльності студентів-майбутніх психологів [34, с. 98].</w:t>
      </w:r>
    </w:p>
    <w:p w:rsidR="00000000" w:rsidDel="00000000" w:rsidP="00000000" w:rsidRDefault="00000000" w:rsidRPr="00000000" w14:paraId="0000010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показників когнітивного критерію належать: </w:t>
      </w:r>
    </w:p>
    <w:p w:rsidR="00000000" w:rsidDel="00000000" w:rsidP="00000000" w:rsidRDefault="00000000" w:rsidRPr="00000000" w14:paraId="0000010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знання про сутність феномена «толерантність», «гендерна толерантність»; </w:t>
      </w:r>
    </w:p>
    <w:p w:rsidR="00000000" w:rsidDel="00000000" w:rsidP="00000000" w:rsidRDefault="00000000" w:rsidRPr="00000000" w14:paraId="0000010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знання про якості толерантної особистості; </w:t>
      </w:r>
    </w:p>
    <w:p w:rsidR="00000000" w:rsidDel="00000000" w:rsidP="00000000" w:rsidRDefault="00000000" w:rsidRPr="00000000" w14:paraId="0000010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усвідомлення існування меж толерантності.</w:t>
      </w:r>
    </w:p>
    <w:p w:rsidR="00000000" w:rsidDel="00000000" w:rsidP="00000000" w:rsidRDefault="00000000" w:rsidRPr="00000000" w14:paraId="0000010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Показниками емоційно-ціннісного компоненту є: </w:t>
      </w:r>
    </w:p>
    <w:p w:rsidR="00000000" w:rsidDel="00000000" w:rsidP="00000000" w:rsidRDefault="00000000" w:rsidRPr="00000000" w14:paraId="0000010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розвинена емпатія; </w:t>
      </w:r>
    </w:p>
    <w:p w:rsidR="00000000" w:rsidDel="00000000" w:rsidP="00000000" w:rsidRDefault="00000000" w:rsidRPr="00000000" w14:paraId="0000011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мотивація на виявлення якостей толерантної особистості; </w:t>
      </w:r>
    </w:p>
    <w:p w:rsidR="00000000" w:rsidDel="00000000" w:rsidP="00000000" w:rsidRDefault="00000000" w:rsidRPr="00000000" w14:paraId="0000011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прагнення до діалогічного спілкування.</w:t>
      </w:r>
    </w:p>
    <w:p w:rsidR="00000000" w:rsidDel="00000000" w:rsidP="00000000" w:rsidRDefault="00000000" w:rsidRPr="00000000" w14:paraId="0000011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показників поведінкового критерію відносимо: </w:t>
      </w:r>
    </w:p>
    <w:p w:rsidR="00000000" w:rsidDel="00000000" w:rsidP="00000000" w:rsidRDefault="00000000" w:rsidRPr="00000000" w14:paraId="0000011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виявлення гуманності, терпимості, доброзичливості, чуйності; </w:t>
      </w:r>
    </w:p>
    <w:p w:rsidR="00000000" w:rsidDel="00000000" w:rsidP="00000000" w:rsidRDefault="00000000" w:rsidRPr="00000000" w14:paraId="0000011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взаємодіяти, співпрацювати та вступати в діалогічне спілкування; </w:t>
      </w:r>
    </w:p>
    <w:p w:rsidR="00000000" w:rsidDel="00000000" w:rsidP="00000000" w:rsidRDefault="00000000" w:rsidRPr="00000000" w14:paraId="0000011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знаходити способи попередження та розв’язання конфліктів;</w:t>
      </w:r>
    </w:p>
    <w:p w:rsidR="00000000" w:rsidDel="00000000" w:rsidP="00000000" w:rsidRDefault="00000000" w:rsidRPr="00000000" w14:paraId="0000011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відмова від насильства та дискримінації за ґендерними ознаками [32, с. 12].</w:t>
      </w:r>
    </w:p>
    <w:p w:rsidR="00000000" w:rsidDel="00000000" w:rsidP="00000000" w:rsidRDefault="00000000" w:rsidRPr="00000000" w14:paraId="0000011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вищезазначених компонентів і показників визначено та схарактеризовано рівні сформованості гендерної толерантності у студентів-майбутніх психологів. У дослідженні ми використовували традиційну шкалу, за якою рівні сформованості толерантності студентів-психологів оцінювалися як високий, середній, низький.</w:t>
      </w:r>
    </w:p>
    <w:p w:rsidR="00000000" w:rsidDel="00000000" w:rsidP="00000000" w:rsidRDefault="00000000" w:rsidRPr="00000000" w14:paraId="00000118">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4i7ojhp" w:id="21"/>
      <w:bookmarkEnd w:id="21"/>
      <w:r w:rsidDel="00000000" w:rsidR="00000000" w:rsidRPr="00000000">
        <w:rPr>
          <w:rFonts w:ascii="Times New Roman" w:cs="Times New Roman" w:eastAsia="Times New Roman" w:hAnsi="Times New Roman"/>
          <w:sz w:val="28"/>
          <w:szCs w:val="28"/>
          <w:rtl w:val="0"/>
        </w:rPr>
        <w:t xml:space="preserve">Високий рівень сформованості толерантності є характерним для студентів-майбутніх психологів, які виявляють глибокі знання про сутність толерантності, гендерної толерантності та якості толерантної особистості; усвідомлюють існування меж толерантності; визнають принцип ґендерної рівності; виявляють розвинену емпатію, мотивацію на виявлення якостей толерантної особистості; характеризуються позитивними способами спілкування (виявляють розраду, підбадьорювання, похвалу, згоду); завжди виявляють гуманність, терпимість, доброзичливість, чуйність, самовладання; уміють взаємодіяти і співпрацювати в розв’язанні загальних проблем; завжди знаходять способи попередження та розв’язання конфліктів [49, с. 254]. </w:t>
      </w:r>
    </w:p>
    <w:p w:rsidR="00000000" w:rsidDel="00000000" w:rsidP="00000000" w:rsidRDefault="00000000" w:rsidRPr="00000000" w14:paraId="00000119">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2xcytpi" w:id="22"/>
      <w:bookmarkEnd w:id="22"/>
      <w:r w:rsidDel="00000000" w:rsidR="00000000" w:rsidRPr="00000000">
        <w:rPr>
          <w:rFonts w:ascii="Times New Roman" w:cs="Times New Roman" w:eastAsia="Times New Roman" w:hAnsi="Times New Roman"/>
          <w:sz w:val="28"/>
          <w:szCs w:val="28"/>
          <w:rtl w:val="0"/>
        </w:rPr>
        <w:t xml:space="preserve">Студентам-майбутнім психологам із середнім рівнем сформованості толерантності притаманні достатні знання про толерантність, гендерну толерантність та якості толерантної особистості; часткове усвідомлення існування меж толерантності; вони характеризуються середнім рівнем розвитку емпатії; ситуативним прагненням щодо набуття якостей толерантної особистості; прагненням до діалогічного спілкування (переважно із прагматичних мотивів); намагаються виявляти гуманність, терпимість, доброзичливість, чуйність; не завжди спроможні контролювати вияв негативних емоцій; у більшості випадків намагаються співпрацювати та вступати в діалогічне спілкування, проте не завжди здатні конструктивно розв’язувати конфлікти [49, с. 254].</w:t>
      </w:r>
    </w:p>
    <w:p w:rsidR="00000000" w:rsidDel="00000000" w:rsidP="00000000" w:rsidRDefault="00000000" w:rsidRPr="00000000" w14:paraId="0000011A">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ci93xb" w:id="23"/>
      <w:bookmarkEnd w:id="23"/>
      <w:r w:rsidDel="00000000" w:rsidR="00000000" w:rsidRPr="00000000">
        <w:rPr>
          <w:rFonts w:ascii="Times New Roman" w:cs="Times New Roman" w:eastAsia="Times New Roman" w:hAnsi="Times New Roman"/>
          <w:sz w:val="28"/>
          <w:szCs w:val="28"/>
          <w:rtl w:val="0"/>
        </w:rPr>
        <w:t xml:space="preserve">Низький рівень сформованості толерантності виявляють студенти-майбутні психологи, які мають фрагментарні знання про сутність толерантності, гендерної толерантності та якості толерантної особистості; не усвідомлюють існування меж толерантності; характеризуються нерозвиненою емпатією; не визнають іншої точки зору; не вміють конструктивно взаємодіяти, співпрацювати, виявляють несприйняття іншої людини, не вміють порозумітися з нею; їм властиві егоїзм, зверхність, недоброзичливість, нестриманість, нетерпимість, роздратованість, агресивність, конфліктність, такі особи часто влаштовують сварки [49, с. 255].</w:t>
      </w:r>
    </w:p>
    <w:p w:rsidR="00000000" w:rsidDel="00000000" w:rsidP="00000000" w:rsidRDefault="00000000" w:rsidRPr="00000000" w14:paraId="0000011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сьогоднішній день існує значна кількість </w:t>
      </w:r>
      <w:r w:rsidDel="00000000" w:rsidR="00000000" w:rsidRPr="00000000">
        <w:rPr>
          <w:rFonts w:ascii="Times New Roman" w:cs="Times New Roman" w:eastAsia="Times New Roman" w:hAnsi="Times New Roman"/>
          <w:sz w:val="28"/>
          <w:szCs w:val="28"/>
          <w:rtl w:val="0"/>
        </w:rPr>
        <w:t xml:space="preserve">методик, що відносяться до нашої теми. Проте, при виборі діагностичного інструментарію ми віддали перевагу тим, які є більш зрозумілими та відомими. Також важливим критерієм була їх відповідність віковим показникам, оскільки наші дослідження проводилися із студентами (майбутніми психологами</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Вибір методик діагностики був обумовлений особливістю предмета дослідження і визначався наступними критеріями: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високою ступеню надійності і валідності; </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кількісного представлення результатів дослідження; </w:t>
      </w:r>
    </w:p>
    <w:p w:rsidR="00000000" w:rsidDel="00000000" w:rsidP="00000000" w:rsidRDefault="00000000" w:rsidRPr="00000000" w14:paraId="000001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багатоаспектного дослідження особливостей гендерної толерантності майбутніх психологів.</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проведенні дослідження було вибрано ті методики, які, на нашу думку, ґрунтовно розкривають предмет дοслідження:</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Анкета для визначення когнітивного компоненту гендерної толерантності у майбутніх психологів (О. Праченко) (Додаток А);</w:t>
      </w:r>
    </w:p>
    <w:p w:rsidR="00000000" w:rsidDel="00000000" w:rsidP="00000000" w:rsidRDefault="00000000" w:rsidRPr="00000000" w14:paraId="000001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для визначення емоційно-ціннісного компоненту толерантності у майбутніх психологів (А. Мехрабіана) (Додаток Б);</w:t>
      </w:r>
    </w:p>
    <w:p w:rsidR="00000000" w:rsidDel="00000000" w:rsidP="00000000" w:rsidRDefault="00000000" w:rsidRPr="00000000" w14:paraId="000001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Обговорення проблемних ситуацій та спостереження за студентами для визначення рівня поведінкового компоненту толерантності в майбутніх психологів (Додаток В); У ході спостереження за майбутніми студентами з`ясовувалося:</w:t>
      </w:r>
    </w:p>
    <w:p w:rsidR="00000000" w:rsidDel="00000000" w:rsidP="00000000" w:rsidRDefault="00000000" w:rsidRPr="00000000" w14:paraId="0000012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виявлення їх гуманності, терпимості, доброзичливості, чуйності; </w:t>
      </w:r>
    </w:p>
    <w:p w:rsidR="00000000" w:rsidDel="00000000" w:rsidP="00000000" w:rsidRDefault="00000000" w:rsidRPr="00000000" w14:paraId="0000012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взаємодіяти, співпрацювати та вступати в діалогічне спілкування; </w:t>
      </w:r>
    </w:p>
    <w:p w:rsidR="00000000" w:rsidDel="00000000" w:rsidP="00000000" w:rsidRDefault="00000000" w:rsidRPr="00000000" w14:paraId="0000012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знаходити способи попередження та розв’язання конфліктів;</w:t>
      </w:r>
    </w:p>
    <w:p w:rsidR="00000000" w:rsidDel="00000000" w:rsidP="00000000" w:rsidRDefault="00000000" w:rsidRPr="00000000" w14:paraId="0000012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відмова від насильства та дискримінації за ґендерними ознаками;</w:t>
      </w:r>
    </w:p>
    <w:p w:rsidR="00000000" w:rsidDel="00000000" w:rsidP="00000000" w:rsidRDefault="00000000" w:rsidRPr="00000000" w14:paraId="0000012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володіння засобами надання допомоги у реальній конфліктній ситуації.</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Адаптована методика «ВІКТІ» ( Г. Л. Бардієра) для визначення рівня прояву толерантності у майбутніх психологів до представника протилежної статті.</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першої анкети було визначити рівень сформованості когнітивного компоненту гендерної толерантності у майбутніх психологів, рівень усвідомлення майбутніми студентами якостей толерантної особистості, уявлення про гендерну ідентичність, розуміння принципу ґендерної рівності. Анкета містила 10 запитань.</w:t>
      </w:r>
    </w:p>
    <w:p w:rsidR="00000000" w:rsidDel="00000000" w:rsidP="00000000" w:rsidRDefault="00000000" w:rsidRPr="00000000" w14:paraId="0000012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опитувальника для визначення емоційно-ціннісного компоненту толерантності у майбутніх психологів</w:t>
      </w:r>
      <w:r w:rsidDel="00000000" w:rsidR="00000000" w:rsidRPr="00000000">
        <w:rPr>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було визначити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здатність респондентів до емпатії, доброзичливості, стриманості та емоційної чуйності, прагнення до діалогічного спілкування. Опитувальник містив 6 запитань із варіантами відповідей, студенти мали обрати той, який їм найбільше підходить.</w:t>
      </w:r>
    </w:p>
    <w:p w:rsidR="00000000" w:rsidDel="00000000" w:rsidP="00000000" w:rsidRDefault="00000000" w:rsidRPr="00000000" w14:paraId="0000012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Поведінковий компонент толерантності у майбутніх психологів виявлявся через спостереження за ними та розв`язування проблемних ситуацій. Цей компонент відображає, наскільки людина проявляє повагу, розуміння та прийняття до різних точок зору, культур, гендерних ідентичностей тощо. Основними аспектами, які враховувалися у процесі виявлення поведінкового компонента толерантності, зокрема у процесі спостереження були:</w:t>
      </w:r>
    </w:p>
    <w:p w:rsidR="00000000" w:rsidDel="00000000" w:rsidP="00000000" w:rsidRDefault="00000000" w:rsidRPr="00000000" w14:paraId="000001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сприйняття та повага – як студент взаємодіє з тими, хто має різні думки, переконання чи ідентичності; прояв поваги, вислуховування точок зору інших, а також прийняття їхнього права мати власну думку чи ідентичність;</w:t>
      </w:r>
    </w:p>
    <w:p w:rsidR="00000000" w:rsidDel="00000000" w:rsidP="00000000" w:rsidRDefault="00000000" w:rsidRPr="00000000" w14:paraId="000001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взаємодія</w:t>
      </w:r>
      <w:r w:rsidDel="00000000" w:rsidR="00000000" w:rsidRPr="00000000">
        <w:rPr>
          <w:rFonts w:ascii="Times New Roman" w:cs="Times New Roman" w:eastAsia="Times New Roman" w:hAnsi="Times New Roman"/>
          <w:b w:val="1"/>
          <w:i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способи, якими респондент взаємодіє з тими, хто відрізняється від нього, його спілкування, співпраця, спільна діяльність, які показують розуміння та прийняття різноманітності;</w:t>
      </w:r>
    </w:p>
    <w:p w:rsidR="00000000" w:rsidDel="00000000" w:rsidP="00000000" w:rsidRDefault="00000000" w:rsidRPr="00000000" w14:paraId="000001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вирішення конфліктів – толерантна поведінка включає у себе здатність до конструктивного вирішення конфліктів та погодження інтересів різних сторін без використання насильства або дискримінації.</w:t>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поведінковий компонент толерантності відображається в діях та реакціях майбутніх психологів на різноманіття, що оточує їх, і визначає, наскільки респондент вміє адаптуватися до цієї різноманітності та взаємодіяти з нею з повагою та відкритістю.</w:t>
      </w:r>
    </w:p>
    <w:p w:rsidR="00000000" w:rsidDel="00000000" w:rsidP="00000000" w:rsidRDefault="00000000" w:rsidRPr="00000000" w14:paraId="00000131">
      <w:pPr>
        <w:spacing w:after="0" w:line="360" w:lineRule="auto"/>
        <w:ind w:firstLine="709"/>
        <w:jc w:val="both"/>
        <w:rPr>
          <w:rFonts w:ascii="Times New Roman" w:cs="Times New Roman" w:eastAsia="Times New Roman" w:hAnsi="Times New Roman"/>
          <w:sz w:val="28"/>
          <w:szCs w:val="28"/>
        </w:rPr>
      </w:pPr>
      <w:bookmarkStart w:colFirst="0" w:colLast="0" w:name="_heading=h.qsh70q" w:id="26"/>
      <w:bookmarkEnd w:id="26"/>
      <w:r w:rsidDel="00000000" w:rsidR="00000000" w:rsidRPr="00000000">
        <w:rPr>
          <w:rFonts w:ascii="Times New Roman" w:cs="Times New Roman" w:eastAsia="Times New Roman" w:hAnsi="Times New Roman"/>
          <w:sz w:val="28"/>
          <w:szCs w:val="28"/>
          <w:rtl w:val="0"/>
        </w:rPr>
        <w:t xml:space="preserve">Останньою методикою емпіричного дослідження була адаптована методика «ВІКТІ» (Г. Л. Бардієра) для визначення рівня прояву толерантності у майбутніх психологів до представника протилежної статті.</w:t>
      </w:r>
    </w:p>
    <w:p w:rsidR="00000000" w:rsidDel="00000000" w:rsidP="00000000" w:rsidRDefault="00000000" w:rsidRPr="00000000" w14:paraId="00000132">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Метою методики було визначити рівень прояву толерантності у майбутніх психологів до представника протилежної статті. Завдання методики полягало в дослідженні стереотипних уявлень та уподобань щодо гендерних ролей та статевих відмінностей у співвідношенні з поведінкою та взаємодією з представниками протилежної статі.</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33">
      <w:pPr>
        <w:spacing w:after="0" w:line="360" w:lineRule="auto"/>
        <w:ind w:firstLine="709"/>
        <w:jc w:val="both"/>
        <w:rPr>
          <w:rFonts w:ascii="Times New Roman" w:cs="Times New Roman" w:eastAsia="Times New Roman" w:hAnsi="Times New Roman"/>
          <w:b w:val="1"/>
          <w:i w:val="1"/>
          <w:sz w:val="28"/>
          <w:szCs w:val="28"/>
        </w:rPr>
      </w:pPr>
      <w:bookmarkStart w:colFirst="0" w:colLast="0" w:name="_heading=h.3as4poj" w:id="27"/>
      <w:bookmarkEnd w:id="27"/>
      <w:r w:rsidDel="00000000" w:rsidR="00000000" w:rsidRPr="00000000">
        <w:rPr>
          <w:rFonts w:ascii="Times New Roman" w:cs="Times New Roman" w:eastAsia="Times New Roman" w:hAnsi="Times New Roman"/>
          <w:sz w:val="28"/>
          <w:szCs w:val="28"/>
          <w:rtl w:val="0"/>
        </w:rPr>
        <w:t xml:space="preserve">Цільові аспекти методики включали виявлення ступеня комфорту у взаємодії з представниками протилежної статі; дослідження відносин із статевими партнерами та усвідомлення психологічних відмінностей між чоловіками і жінками; визначення рівня готовності до співпраці та делікатності у взаємодії з особами протилежної статі; оцінка відношення до стереотипів та образів у гендерних стосунках; вивчення самосвідомості щодо власної гендерної ідентичності та ролей.</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Ця методика допомогла краще розуміти особистість в контексті гендерних відносин, розкриваючи ставлення до представників протилежної статі (толерантність) та власних гендерних уявлень.</w:t>
      </w:r>
      <w:r w:rsidDel="00000000" w:rsidR="00000000" w:rsidRPr="00000000">
        <w:rPr>
          <w:rtl w:val="0"/>
        </w:rPr>
      </w:r>
    </w:p>
    <w:p w:rsidR="00000000" w:rsidDel="00000000" w:rsidP="00000000" w:rsidRDefault="00000000" w:rsidRPr="00000000" w14:paraId="000001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Студенти-майбутні психологи мали висловити ступінь своєї згоди або незгоди з запропонованими твердженнями, поставивши цифру від 1 до 7 в кожній клітинці бланка для відповідей: </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«абсолютно не згоден» – 1;</w:t>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згоден» – 2;</w:t>
      </w:r>
    </w:p>
    <w:p w:rsidR="00000000" w:rsidDel="00000000" w:rsidP="00000000" w:rsidRDefault="00000000" w:rsidRPr="00000000" w14:paraId="000001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«скоріше не згоден» – 3;</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«важко відповісти» – 4;</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«скоріше згоден» – 5;</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«згоден» – 6;</w:t>
      </w:r>
    </w:p>
    <w:p w:rsidR="00000000" w:rsidDel="00000000" w:rsidP="00000000" w:rsidRDefault="00000000" w:rsidRPr="00000000" w14:paraId="000001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«повністю згоден» – 7.</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результатів зазначених методик дозволив з`ясувати рівень гендерної толерантності у студентів-майбутніх психологів.</w:t>
      </w:r>
    </w:p>
    <w:p w:rsidR="00000000" w:rsidDel="00000000" w:rsidP="00000000" w:rsidRDefault="00000000" w:rsidRPr="00000000" w14:paraId="0000013D">
      <w:pPr>
        <w:tabs>
          <w:tab w:val="left" w:leader="none" w:pos="1276"/>
        </w:tabs>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результатів емпіричного дослідження особливостей гендерної толерантності майбутніх психологів</w:t>
      </w:r>
    </w:p>
    <w:p w:rsidR="00000000" w:rsidDel="00000000" w:rsidP="00000000" w:rsidRDefault="00000000" w:rsidRPr="00000000" w14:paraId="0000013F">
      <w:pPr>
        <w:tabs>
          <w:tab w:val="left" w:leader="none" w:pos="1276"/>
        </w:tabs>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40">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Аналіз </w:t>
      </w:r>
      <w:r w:rsidDel="00000000" w:rsidR="00000000" w:rsidRPr="00000000">
        <w:rPr>
          <w:rFonts w:ascii="Times New Roman" w:cs="Times New Roman" w:eastAsia="Times New Roman" w:hAnsi="Times New Roman"/>
          <w:sz w:val="28"/>
          <w:szCs w:val="28"/>
          <w:rtl w:val="0"/>
        </w:rPr>
        <w:t xml:space="preserve">результатів щодо особливостей прояву гендерної толерантності у майбутніх психологів відбувався на основі впровадження таких методик:</w:t>
      </w:r>
    </w:p>
    <w:p w:rsidR="00000000" w:rsidDel="00000000" w:rsidP="00000000" w:rsidRDefault="00000000" w:rsidRPr="00000000" w14:paraId="00000141">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анкета для визначення когнітивного компоненту гендерної толерантності у майбутніх психологів (О. Праченко) (Додаток А);</w:t>
      </w:r>
    </w:p>
    <w:p w:rsidR="00000000" w:rsidDel="00000000" w:rsidP="00000000" w:rsidRDefault="00000000" w:rsidRPr="00000000" w14:paraId="00000142">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опитувальник для визначення емоційно-ціннісного компоненту толерантності у майбутніх психологів (А. Мехрабіана)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143">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обговорення проблемних ситуацій та спостереження за студентами для визначення рівня поведінкового компоненту толерантності в майбутніх психологів (Додаток В); У ході спостереження за майбутніми студентами з`ясовувалося: виявлення їх гуманності, терпимості, доброзичливості, чуйності; уміння взаємодіяти, співпрацювати та вступати в діалогічне спілкування; уміння знаходити способи попередження та розв’язання конфліктів; відмова від насильства та дискримінації за ґендерними ознаками; володіння засобами надання допомоги у реальній конфліктній ситуації.</w:t>
      </w:r>
    </w:p>
    <w:p w:rsidR="00000000" w:rsidDel="00000000" w:rsidP="00000000" w:rsidRDefault="00000000" w:rsidRPr="00000000" w14:paraId="00000144">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адаптована методика «ВІКТІ» (Г. Л. Бардієра) для визначення рівня прояву толерантності у майбутніх психологів до представника протилежної статті</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4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анкета для визначення когнітивного компоненту гендерної толерантності у майбутніх психологів (дівчат та хлопців) дозволила визначити рівень теоретичних знань щодо гендерної толерантності, рівень усвідомлення майбутніми психологами якостей толерантної особистості, уявлення про гендерну ідентичність, розуміння принципу ґендерної рівності.</w:t>
      </w:r>
    </w:p>
    <w:p w:rsidR="00000000" w:rsidDel="00000000" w:rsidP="00000000" w:rsidRDefault="00000000" w:rsidRPr="00000000" w14:paraId="0000014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занесено до таблиці 2.1:</w:t>
      </w:r>
    </w:p>
    <w:p w:rsidR="00000000" w:rsidDel="00000000" w:rsidP="00000000" w:rsidRDefault="00000000" w:rsidRPr="00000000" w14:paraId="00000147">
      <w:pPr>
        <w:tabs>
          <w:tab w:val="left" w:leader="none" w:pos="993"/>
        </w:tabs>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2.1</w:t>
      </w:r>
    </w:p>
    <w:p w:rsidR="00000000" w:rsidDel="00000000" w:rsidP="00000000" w:rsidRDefault="00000000" w:rsidRPr="00000000" w14:paraId="00000148">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Рівень сформованості когнітивного компоненту гендерної толерантності у майбутніх психологів (дівчат та хлопців)</w:t>
      </w:r>
    </w:p>
    <w:tbl>
      <w:tblPr>
        <w:tblStyle w:val="Table2"/>
        <w:tblW w:w="891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3153"/>
        <w:gridCol w:w="2761"/>
        <w:tblGridChange w:id="0">
          <w:tblGrid>
            <w:gridCol w:w="3000"/>
            <w:gridCol w:w="3153"/>
            <w:gridCol w:w="2761"/>
          </w:tblGrid>
        </w:tblGridChange>
      </w:tblGrid>
      <w:tr>
        <w:trPr>
          <w:cantSplit w:val="0"/>
          <w:trHeight w:val="760" w:hRule="atLeast"/>
          <w:tblHeader w:val="0"/>
        </w:trPr>
        <w:tc>
          <w:tcPr>
            <w:shd w:fill="auto" w:val="clear"/>
          </w:tcPr>
          <w:p w:rsidR="00000000" w:rsidDel="00000000" w:rsidP="00000000" w:rsidRDefault="00000000" w:rsidRPr="00000000" w14:paraId="00000149">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w:t>
            </w:r>
          </w:p>
        </w:tc>
        <w:tc>
          <w:tcPr>
            <w:shd w:fill="auto" w:val="clear"/>
          </w:tcPr>
          <w:p w:rsidR="00000000" w:rsidDel="00000000" w:rsidP="00000000" w:rsidRDefault="00000000" w:rsidRPr="00000000" w14:paraId="0000014A">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Дівчата</w:t>
            </w:r>
          </w:p>
        </w:tc>
        <w:tc>
          <w:tcPr/>
          <w:p w:rsidR="00000000" w:rsidDel="00000000" w:rsidP="00000000" w:rsidRDefault="00000000" w:rsidRPr="00000000" w14:paraId="0000014B">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Хлопці</w:t>
            </w:r>
          </w:p>
        </w:tc>
      </w:tr>
      <w:tr>
        <w:trPr>
          <w:cantSplit w:val="0"/>
          <w:trHeight w:val="636" w:hRule="atLeast"/>
          <w:tblHeader w:val="0"/>
        </w:trPr>
        <w:tc>
          <w:tcPr>
            <w:shd w:fill="auto" w:val="clear"/>
          </w:tcPr>
          <w:p w:rsidR="00000000" w:rsidDel="00000000" w:rsidP="00000000" w:rsidRDefault="00000000" w:rsidRPr="00000000" w14:paraId="0000014C">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Pr>
          <w:p w:rsidR="00000000" w:rsidDel="00000000" w:rsidP="00000000" w:rsidRDefault="00000000" w:rsidRPr="00000000" w14:paraId="0000014D">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(47%)</w:t>
            </w:r>
          </w:p>
        </w:tc>
        <w:tc>
          <w:tcPr/>
          <w:p w:rsidR="00000000" w:rsidDel="00000000" w:rsidP="00000000" w:rsidRDefault="00000000" w:rsidRPr="00000000" w14:paraId="0000014E">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(33%)</w:t>
            </w:r>
          </w:p>
        </w:tc>
      </w:tr>
      <w:tr>
        <w:trPr>
          <w:cantSplit w:val="0"/>
          <w:trHeight w:val="636" w:hRule="atLeast"/>
          <w:tblHeader w:val="0"/>
        </w:trPr>
        <w:tc>
          <w:tcPr>
            <w:shd w:fill="auto" w:val="clear"/>
          </w:tcPr>
          <w:p w:rsidR="00000000" w:rsidDel="00000000" w:rsidP="00000000" w:rsidRDefault="00000000" w:rsidRPr="00000000" w14:paraId="0000014F">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Pr>
          <w:p w:rsidR="00000000" w:rsidDel="00000000" w:rsidP="00000000" w:rsidRDefault="00000000" w:rsidRPr="00000000" w14:paraId="00000150">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(33%)</w:t>
            </w:r>
          </w:p>
        </w:tc>
        <w:tc>
          <w:tcPr/>
          <w:p w:rsidR="00000000" w:rsidDel="00000000" w:rsidP="00000000" w:rsidRDefault="00000000" w:rsidRPr="00000000" w14:paraId="00000151">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(40%)</w:t>
            </w:r>
          </w:p>
        </w:tc>
      </w:tr>
      <w:tr>
        <w:trPr>
          <w:cantSplit w:val="0"/>
          <w:trHeight w:val="636" w:hRule="atLeast"/>
          <w:tblHeader w:val="0"/>
        </w:trPr>
        <w:tc>
          <w:tcPr>
            <w:shd w:fill="auto" w:val="clear"/>
          </w:tcPr>
          <w:p w:rsidR="00000000" w:rsidDel="00000000" w:rsidP="00000000" w:rsidRDefault="00000000" w:rsidRPr="00000000" w14:paraId="00000152">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Pr>
          <w:p w:rsidR="00000000" w:rsidDel="00000000" w:rsidP="00000000" w:rsidRDefault="00000000" w:rsidRPr="00000000" w14:paraId="00000153">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(20%)</w:t>
            </w:r>
          </w:p>
        </w:tc>
        <w:tc>
          <w:tcPr/>
          <w:p w:rsidR="00000000" w:rsidDel="00000000" w:rsidP="00000000" w:rsidRDefault="00000000" w:rsidRPr="00000000" w14:paraId="00000154">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(27%)</w:t>
            </w:r>
          </w:p>
        </w:tc>
      </w:tr>
    </w:tbl>
    <w:p w:rsidR="00000000" w:rsidDel="00000000" w:rsidP="00000000" w:rsidRDefault="00000000" w:rsidRPr="00000000" w14:paraId="0000015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бачимо із таблиці рівень сформованості гендерної толерантності за когнітивним компонентом переважає у дівчат. 7 дівчат (47%) проявили високий рівень, 5 (33%) – середній та 3 (20%) – низький. Показники хлопців значно нижчі, зокрема 5 юнаків (33%) мали високий рівень, 6 (40%) проявили середній та 4 (27%) – низький.</w:t>
      </w:r>
    </w:p>
    <w:p w:rsidR="00000000" w:rsidDel="00000000" w:rsidP="00000000" w:rsidRDefault="00000000" w:rsidRPr="00000000" w14:paraId="0000015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результати свідчать про деякі відмінності у рівні гендерної толерантності між дівчатами і хлопцями. Більшість дівчат має високий рівень гендерної толерантності і, відповідно, є більш освіченими, порівняно із хлопцями, з питань сутності толерантності, основних якостей толерантної людини, основних підходів гендерної толерантності, її важливості.</w:t>
      </w:r>
    </w:p>
    <w:p w:rsidR="00000000" w:rsidDel="00000000" w:rsidP="00000000" w:rsidRDefault="00000000" w:rsidRPr="00000000" w14:paraId="0000015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Хлопці ж мають нижчі показники сформованості когнітивного компоненту толерантності і є менш свідомими у важливості розвитку цього аспекту.</w:t>
      </w:r>
    </w:p>
    <w:p w:rsidR="00000000" w:rsidDel="00000000" w:rsidP="00000000" w:rsidRDefault="00000000" w:rsidRPr="00000000" w14:paraId="0000015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Вбачаємо за необхідне наочно зобразити результати анкетування за допомогою діаграми (рис. 2.1):</w:t>
      </w:r>
    </w:p>
    <w:p w:rsidR="00000000" w:rsidDel="00000000" w:rsidP="00000000" w:rsidRDefault="00000000" w:rsidRPr="00000000" w14:paraId="00000159">
      <w:pPr>
        <w:tabs>
          <w:tab w:val="left" w:leader="none" w:pos="993"/>
        </w:tabs>
        <w:spacing w:after="0" w:line="360" w:lineRule="auto"/>
        <w:ind w:firstLine="426"/>
        <w:jc w:val="center"/>
        <w:rPr>
          <w:rFonts w:ascii="Times New Roman" w:cs="Times New Roman" w:eastAsia="Times New Roman" w:hAnsi="Times New Roman"/>
          <w:sz w:val="28"/>
          <w:szCs w:val="28"/>
        </w:rPr>
      </w:pPr>
      <w:r w:rsidDel="00000000" w:rsidR="00000000" w:rsidRPr="00000000">
        <w:rPr>
          <w:color w:val="ff0000"/>
        </w:rPr>
        <w:drawing>
          <wp:inline distB="0" distT="0" distL="0" distR="0">
            <wp:extent cx="5189220" cy="2834640"/>
            <wp:docPr id="18"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5A">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Рівень сформованості когнітивного компоненту гендерної толерантності у майбутніх психологів (дівчат та хлопців)</w:t>
      </w:r>
    </w:p>
    <w:p w:rsidR="00000000" w:rsidDel="00000000" w:rsidP="00000000" w:rsidRDefault="00000000" w:rsidRPr="00000000" w14:paraId="0000015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сформованості когнітивного компоненту толерантності проявлявся у виявленні глибоких знань про сутність толерантності, гендерної толерантності та якості толерантної особистості, усвідомленні існування меж толерантності, розумінні принципів ґендерної рівності.</w:t>
      </w:r>
    </w:p>
    <w:p w:rsidR="00000000" w:rsidDel="00000000" w:rsidP="00000000" w:rsidRDefault="00000000" w:rsidRPr="00000000" w14:paraId="0000015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 сформованості когнітивного компоненту толерантності проявлявся у майбутніх психологів, які мають достатні знання про толерантність, гендерну толерантність та якості толерантної особистості, мали часткове усвідомлення існування меж толерантності.</w:t>
      </w:r>
    </w:p>
    <w:p w:rsidR="00000000" w:rsidDel="00000000" w:rsidP="00000000" w:rsidRDefault="00000000" w:rsidRPr="00000000" w14:paraId="0000015D">
      <w:pPr>
        <w:tabs>
          <w:tab w:val="left" w:leader="none" w:pos="993"/>
        </w:tabs>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Низький рівень когнітивного компоненту толерантності виявлявся тоді, коли студенти-майбутні психологи, мали фрагментарні знання про сутність толерантності, гендерної толерантності та якості толерантної особистості, не усвідомлювали існування меж толерантності, характеризувалися нерозвиненою емпатією.</w:t>
      </w:r>
      <w:r w:rsidDel="00000000" w:rsidR="00000000" w:rsidRPr="00000000">
        <w:rPr>
          <w:rtl w:val="0"/>
        </w:rPr>
      </w:r>
    </w:p>
    <w:p w:rsidR="00000000" w:rsidDel="00000000" w:rsidP="00000000" w:rsidRDefault="00000000" w:rsidRPr="00000000" w14:paraId="0000015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Наступною методикою нашого емпіричного дослідження був опитувальник для визначення емоційно-ціннісного компоненту толерантності у майбутніх психологів (Додаток Б). Метою опитувальника було визначити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здатність респондентів (хлопців та дівчат) до емпатії, доброзичливості, стриманості та емоційної чуйності, прагнення до діалогічного спілкування.</w:t>
      </w:r>
    </w:p>
    <w:p w:rsidR="00000000" w:rsidDel="00000000" w:rsidP="00000000" w:rsidRDefault="00000000" w:rsidRPr="00000000" w14:paraId="0000015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анкетування також показали, що дівчата є більш толерантними по відношенню до інших, ніж хлопці (табл. 2.2):</w:t>
      </w:r>
    </w:p>
    <w:p w:rsidR="00000000" w:rsidDel="00000000" w:rsidP="00000000" w:rsidRDefault="00000000" w:rsidRPr="00000000" w14:paraId="00000160">
      <w:pPr>
        <w:tabs>
          <w:tab w:val="left" w:leader="none" w:pos="993"/>
        </w:tabs>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2.2</w:t>
      </w:r>
    </w:p>
    <w:p w:rsidR="00000000" w:rsidDel="00000000" w:rsidP="00000000" w:rsidRDefault="00000000" w:rsidRPr="00000000" w14:paraId="00000161">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Рівень сформованості емоційно-ціннісного компоненту гендерної толерантності у майбутніх психологів (дівчат та хлопців)</w:t>
      </w:r>
    </w:p>
    <w:tbl>
      <w:tblPr>
        <w:tblStyle w:val="Table3"/>
        <w:tblW w:w="891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3153"/>
        <w:gridCol w:w="2761"/>
        <w:tblGridChange w:id="0">
          <w:tblGrid>
            <w:gridCol w:w="3000"/>
            <w:gridCol w:w="3153"/>
            <w:gridCol w:w="2761"/>
          </w:tblGrid>
        </w:tblGridChange>
      </w:tblGrid>
      <w:tr>
        <w:trPr>
          <w:cantSplit w:val="0"/>
          <w:trHeight w:val="760" w:hRule="atLeast"/>
          <w:tblHeader w:val="0"/>
        </w:trPr>
        <w:tc>
          <w:tcPr>
            <w:shd w:fill="auto" w:val="clear"/>
          </w:tcPr>
          <w:p w:rsidR="00000000" w:rsidDel="00000000" w:rsidP="00000000" w:rsidRDefault="00000000" w:rsidRPr="00000000" w14:paraId="00000162">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w:t>
            </w:r>
          </w:p>
        </w:tc>
        <w:tc>
          <w:tcPr>
            <w:shd w:fill="auto" w:val="clear"/>
          </w:tcPr>
          <w:p w:rsidR="00000000" w:rsidDel="00000000" w:rsidP="00000000" w:rsidRDefault="00000000" w:rsidRPr="00000000" w14:paraId="00000163">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Дівчата</w:t>
            </w:r>
          </w:p>
        </w:tc>
        <w:tc>
          <w:tcPr/>
          <w:p w:rsidR="00000000" w:rsidDel="00000000" w:rsidP="00000000" w:rsidRDefault="00000000" w:rsidRPr="00000000" w14:paraId="00000164">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Хлопці</w:t>
            </w:r>
          </w:p>
        </w:tc>
      </w:tr>
      <w:tr>
        <w:trPr>
          <w:cantSplit w:val="0"/>
          <w:trHeight w:val="636" w:hRule="atLeast"/>
          <w:tblHeader w:val="0"/>
        </w:trPr>
        <w:tc>
          <w:tcPr>
            <w:shd w:fill="auto" w:val="clear"/>
          </w:tcPr>
          <w:p w:rsidR="00000000" w:rsidDel="00000000" w:rsidP="00000000" w:rsidRDefault="00000000" w:rsidRPr="00000000" w14:paraId="00000165">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Pr>
          <w:p w:rsidR="00000000" w:rsidDel="00000000" w:rsidP="00000000" w:rsidRDefault="00000000" w:rsidRPr="00000000" w14:paraId="00000166">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(53%)</w:t>
            </w:r>
          </w:p>
        </w:tc>
        <w:tc>
          <w:tcPr/>
          <w:p w:rsidR="00000000" w:rsidDel="00000000" w:rsidP="00000000" w:rsidRDefault="00000000" w:rsidRPr="00000000" w14:paraId="00000167">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(27%)</w:t>
            </w:r>
          </w:p>
        </w:tc>
      </w:tr>
      <w:tr>
        <w:trPr>
          <w:cantSplit w:val="0"/>
          <w:trHeight w:val="636" w:hRule="atLeast"/>
          <w:tblHeader w:val="0"/>
        </w:trPr>
        <w:tc>
          <w:tcPr>
            <w:shd w:fill="auto" w:val="clear"/>
          </w:tcPr>
          <w:p w:rsidR="00000000" w:rsidDel="00000000" w:rsidP="00000000" w:rsidRDefault="00000000" w:rsidRPr="00000000" w14:paraId="00000168">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Pr>
          <w:p w:rsidR="00000000" w:rsidDel="00000000" w:rsidP="00000000" w:rsidRDefault="00000000" w:rsidRPr="00000000" w14:paraId="00000169">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(33%)</w:t>
            </w:r>
          </w:p>
        </w:tc>
        <w:tc>
          <w:tcPr/>
          <w:p w:rsidR="00000000" w:rsidDel="00000000" w:rsidP="00000000" w:rsidRDefault="00000000" w:rsidRPr="00000000" w14:paraId="0000016A">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(46%)</w:t>
            </w:r>
          </w:p>
        </w:tc>
      </w:tr>
      <w:tr>
        <w:trPr>
          <w:cantSplit w:val="0"/>
          <w:trHeight w:val="636" w:hRule="atLeast"/>
          <w:tblHeader w:val="0"/>
        </w:trPr>
        <w:tc>
          <w:tcPr>
            <w:shd w:fill="auto" w:val="clear"/>
          </w:tcPr>
          <w:p w:rsidR="00000000" w:rsidDel="00000000" w:rsidP="00000000" w:rsidRDefault="00000000" w:rsidRPr="00000000" w14:paraId="0000016B">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Pr>
          <w:p w:rsidR="00000000" w:rsidDel="00000000" w:rsidP="00000000" w:rsidRDefault="00000000" w:rsidRPr="00000000" w14:paraId="0000016C">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(14%)</w:t>
            </w:r>
          </w:p>
        </w:tc>
        <w:tc>
          <w:tcPr/>
          <w:p w:rsidR="00000000" w:rsidDel="00000000" w:rsidP="00000000" w:rsidRDefault="00000000" w:rsidRPr="00000000" w14:paraId="0000016D">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(27%)</w:t>
            </w:r>
          </w:p>
        </w:tc>
      </w:tr>
    </w:tbl>
    <w:p w:rsidR="00000000" w:rsidDel="00000000" w:rsidP="00000000" w:rsidRDefault="00000000" w:rsidRPr="00000000" w14:paraId="0000016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бачимо із таблиці рівень сформованості гендерної толерантності за емоційно-ціннісним компонентом переважає також у дівчат. 8 дівчат (53%) проявили високий рівень, хлопців із високим рівнем на 4 менше (4, 27%). 5 дівчат (33%) проявили середній рівень, що на 4 менше, ніж хлопців (7, 46%). 2 дівчат (14%) та 4 хлопців (27%) мали низький рівень.</w:t>
      </w:r>
    </w:p>
    <w:p w:rsidR="00000000" w:rsidDel="00000000" w:rsidP="00000000" w:rsidRDefault="00000000" w:rsidRPr="00000000" w14:paraId="0000016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результати свідчать про певні відмінності у рівні гендерної толерантності між дівчатами і хлопцями, зокрема, за емоційно-ціннісним компонентом. Висока частка дівчат з високим рівнем гендерної толерантності вказує на більш емоційну та ціннісну чутливість до гендерних питань серед жіночої статі. Тобто, дівчата більш відкриті до виявлення та вираження своїх почуттів та переконань щодо гендерної різноманітності.</w:t>
      </w:r>
    </w:p>
    <w:p w:rsidR="00000000" w:rsidDel="00000000" w:rsidP="00000000" w:rsidRDefault="00000000" w:rsidRPr="00000000" w14:paraId="0000017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рівень емпатії, співчуття, толерантності серед хлопців свідчить про те, що вони </w:t>
      </w:r>
      <w:r w:rsidDel="00000000" w:rsidR="00000000" w:rsidRPr="00000000">
        <w:rPr>
          <w:rFonts w:ascii="Times New Roman" w:cs="Times New Roman" w:eastAsia="Times New Roman" w:hAnsi="Times New Roman"/>
          <w:sz w:val="28"/>
          <w:szCs w:val="28"/>
          <w:highlight w:val="white"/>
          <w:rtl w:val="0"/>
        </w:rPr>
        <w:t xml:space="preserve">можуть </w:t>
      </w:r>
      <w:r w:rsidDel="00000000" w:rsidR="00000000" w:rsidRPr="00000000">
        <w:rPr>
          <w:rFonts w:ascii="Times New Roman" w:cs="Times New Roman" w:eastAsia="Times New Roman" w:hAnsi="Times New Roman"/>
          <w:sz w:val="28"/>
          <w:szCs w:val="28"/>
          <w:rtl w:val="0"/>
        </w:rPr>
        <w:t xml:space="preserve">мати менше емоційної зв'язаності з гендерними питаннями або менше емпатії до досвіду і переживань інших заради гендерної рівності та розуміння. Це може бути пов'язано з соціальною нормою, що хлопці мають приховувати свої емоції або не виражати</w:t>
      </w:r>
      <w:r w:rsidDel="00000000" w:rsidR="00000000" w:rsidRPr="00000000">
        <w:rPr>
          <w:rFonts w:ascii="Times New Roman" w:cs="Times New Roman" w:eastAsia="Times New Roman" w:hAnsi="Times New Roman"/>
          <w:sz w:val="28"/>
          <w:szCs w:val="28"/>
          <w:highlight w:val="white"/>
          <w:rtl w:val="0"/>
        </w:rPr>
        <w:t xml:space="preserve"> їх в питаннях, пов'язаних з гендером.</w:t>
      </w:r>
      <w:r w:rsidDel="00000000" w:rsidR="00000000" w:rsidRPr="00000000">
        <w:rPr>
          <w:rtl w:val="0"/>
        </w:rPr>
      </w:r>
    </w:p>
    <w:p w:rsidR="00000000" w:rsidDel="00000000" w:rsidP="00000000" w:rsidRDefault="00000000" w:rsidRPr="00000000" w14:paraId="0000017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емоційно-ціннісного компоненту толерантності проявляли ті хлопці та дівчата, які демонстрували високий рівень емпатії, доброзичливості та готовності приймати інших незалежно від їхньої релігійної, культурної, сексуальної або політичної приналежності.</w:t>
      </w:r>
    </w:p>
    <w:p w:rsidR="00000000" w:rsidDel="00000000" w:rsidP="00000000" w:rsidRDefault="00000000" w:rsidRPr="00000000" w14:paraId="0000017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 емоційно-ціннісного компоненту толерантності проявляли ті, які могли виявляти толерантність, але мали деякі упередження або обмеження у виявленні поваги до інших.</w:t>
      </w:r>
    </w:p>
    <w:p w:rsidR="00000000" w:rsidDel="00000000" w:rsidP="00000000" w:rsidRDefault="00000000" w:rsidRPr="00000000" w14:paraId="0000017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рівень емоційно-ціннісного компоненту толерантності мали хлопці та дівчата, які майже не проявляли емоційної чуйності, були схильними до неприйняття, осуду або ворожості щодо осіб з різними культурними, релігійними, сексуальними або політичними переконаннями.</w:t>
      </w:r>
    </w:p>
    <w:p w:rsidR="00000000" w:rsidDel="00000000" w:rsidP="00000000" w:rsidRDefault="00000000" w:rsidRPr="00000000" w14:paraId="0000017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Вбачаємо за необхідне наочно зобразити результати опитувальника за допомогою діаграми (рис. 2.2):</w:t>
      </w:r>
    </w:p>
    <w:p w:rsidR="00000000" w:rsidDel="00000000" w:rsidP="00000000" w:rsidRDefault="00000000" w:rsidRPr="00000000" w14:paraId="00000175">
      <w:pPr>
        <w:tabs>
          <w:tab w:val="left" w:leader="none" w:pos="993"/>
        </w:tabs>
        <w:spacing w:after="0" w:line="360" w:lineRule="auto"/>
        <w:jc w:val="center"/>
        <w:rPr>
          <w:rFonts w:ascii="Times New Roman" w:cs="Times New Roman" w:eastAsia="Times New Roman" w:hAnsi="Times New Roman"/>
          <w:sz w:val="28"/>
          <w:szCs w:val="28"/>
        </w:rPr>
      </w:pPr>
      <w:r w:rsidDel="00000000" w:rsidR="00000000" w:rsidRPr="00000000">
        <w:rPr>
          <w:color w:val="ff0000"/>
        </w:rPr>
        <w:drawing>
          <wp:inline distB="0" distT="0" distL="0" distR="0">
            <wp:extent cx="5265420" cy="3200400"/>
            <wp:docPr id="20"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76">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Рівень сформованості емоційно-ціннісного компоненту гендерної толерантності у майбутніх психологів (дівчат та хлопців)</w:t>
      </w:r>
    </w:p>
    <w:p w:rsidR="00000000" w:rsidDel="00000000" w:rsidP="00000000" w:rsidRDefault="00000000" w:rsidRPr="00000000" w14:paraId="0000017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Поведінковий компонент гендерної толерантності у респондентів вивчався через спостереження за їх діями, вчинками по відношенні до інших людей, груп або ідей. У процесі спостереження за респондентами та розв`язування ними проблемних ситуацій виявлявся рівень прояву поваги, розуміння та прийняття різних точок зору, культур, гендерних ідентичностей тощо. </w:t>
      </w:r>
    </w:p>
    <w:p w:rsidR="00000000" w:rsidDel="00000000" w:rsidP="00000000" w:rsidRDefault="00000000" w:rsidRPr="00000000" w14:paraId="000001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Відбувалося спостереження за тим, як майбутні психологи взаємодіють з тими, хто має різні думки, переконання чи ідентичності, чи вміють вислухати та прийняти різні точки зору. Також спостерігалося за тим, як респонденти спілкуються з однолітками, дорослими, чи вміють взаємодіяти з тими, хто відрізняється від них та з представниками протилежної статі. У процесі виявлення поведінкового компоненту гендерної толерантності спостерігали за здатністю хлопців та дівчат конструктивно вирішувати конфлікти та погоджуватися із інтересами різних сторін без використання насильства або дискримінації.</w:t>
      </w:r>
    </w:p>
    <w:p w:rsidR="00000000" w:rsidDel="00000000" w:rsidP="00000000" w:rsidRDefault="00000000" w:rsidRPr="00000000" w14:paraId="0000017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спостереження були проаналізовано та переведено у бали, що дозволило визначити три рівні сформованості поведінкового компоненту гендерної толерантності у майбутніх психологів  (табл. 2.3):</w:t>
      </w:r>
    </w:p>
    <w:p w:rsidR="00000000" w:rsidDel="00000000" w:rsidP="00000000" w:rsidRDefault="00000000" w:rsidRPr="00000000" w14:paraId="0000017B">
      <w:pPr>
        <w:tabs>
          <w:tab w:val="left" w:leader="none" w:pos="993"/>
        </w:tabs>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2.3</w:t>
      </w:r>
    </w:p>
    <w:p w:rsidR="00000000" w:rsidDel="00000000" w:rsidP="00000000" w:rsidRDefault="00000000" w:rsidRPr="00000000" w14:paraId="0000017C">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Рівень сформованості поведінкового компоненту гендерної толерантності у майбутніх психологів (дівчат та хлопців)</w:t>
      </w:r>
    </w:p>
    <w:tbl>
      <w:tblPr>
        <w:tblStyle w:val="Table4"/>
        <w:tblW w:w="891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3153"/>
        <w:gridCol w:w="2761"/>
        <w:tblGridChange w:id="0">
          <w:tblGrid>
            <w:gridCol w:w="3000"/>
            <w:gridCol w:w="3153"/>
            <w:gridCol w:w="2761"/>
          </w:tblGrid>
        </w:tblGridChange>
      </w:tblGrid>
      <w:tr>
        <w:trPr>
          <w:cantSplit w:val="0"/>
          <w:trHeight w:val="760" w:hRule="atLeast"/>
          <w:tblHeader w:val="0"/>
        </w:trPr>
        <w:tc>
          <w:tcPr>
            <w:shd w:fill="auto" w:val="clear"/>
          </w:tcPr>
          <w:p w:rsidR="00000000" w:rsidDel="00000000" w:rsidP="00000000" w:rsidRDefault="00000000" w:rsidRPr="00000000" w14:paraId="0000017D">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w:t>
            </w:r>
          </w:p>
        </w:tc>
        <w:tc>
          <w:tcPr>
            <w:shd w:fill="auto" w:val="clear"/>
          </w:tcPr>
          <w:p w:rsidR="00000000" w:rsidDel="00000000" w:rsidP="00000000" w:rsidRDefault="00000000" w:rsidRPr="00000000" w14:paraId="0000017E">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Дівчата</w:t>
            </w:r>
          </w:p>
        </w:tc>
        <w:tc>
          <w:tcPr/>
          <w:p w:rsidR="00000000" w:rsidDel="00000000" w:rsidP="00000000" w:rsidRDefault="00000000" w:rsidRPr="00000000" w14:paraId="0000017F">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Хлопці</w:t>
            </w:r>
          </w:p>
        </w:tc>
      </w:tr>
      <w:tr>
        <w:trPr>
          <w:cantSplit w:val="0"/>
          <w:trHeight w:val="636" w:hRule="atLeast"/>
          <w:tblHeader w:val="0"/>
        </w:trPr>
        <w:tc>
          <w:tcPr>
            <w:shd w:fill="auto" w:val="clear"/>
          </w:tcPr>
          <w:p w:rsidR="00000000" w:rsidDel="00000000" w:rsidP="00000000" w:rsidRDefault="00000000" w:rsidRPr="00000000" w14:paraId="00000180">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Pr>
          <w:p w:rsidR="00000000" w:rsidDel="00000000" w:rsidP="00000000" w:rsidRDefault="00000000" w:rsidRPr="00000000" w14:paraId="00000181">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(60%)</w:t>
            </w:r>
          </w:p>
        </w:tc>
        <w:tc>
          <w:tcPr/>
          <w:p w:rsidR="00000000" w:rsidDel="00000000" w:rsidP="00000000" w:rsidRDefault="00000000" w:rsidRPr="00000000" w14:paraId="00000182">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(33%)</w:t>
            </w:r>
          </w:p>
        </w:tc>
      </w:tr>
      <w:tr>
        <w:trPr>
          <w:cantSplit w:val="0"/>
          <w:trHeight w:val="636" w:hRule="atLeast"/>
          <w:tblHeader w:val="0"/>
        </w:trPr>
        <w:tc>
          <w:tcPr>
            <w:shd w:fill="auto" w:val="clear"/>
          </w:tcPr>
          <w:p w:rsidR="00000000" w:rsidDel="00000000" w:rsidP="00000000" w:rsidRDefault="00000000" w:rsidRPr="00000000" w14:paraId="00000183">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Pr>
          <w:p w:rsidR="00000000" w:rsidDel="00000000" w:rsidP="00000000" w:rsidRDefault="00000000" w:rsidRPr="00000000" w14:paraId="00000184">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(33%)</w:t>
            </w:r>
          </w:p>
        </w:tc>
        <w:tc>
          <w:tcPr/>
          <w:p w:rsidR="00000000" w:rsidDel="00000000" w:rsidP="00000000" w:rsidRDefault="00000000" w:rsidRPr="00000000" w14:paraId="00000185">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(27%)</w:t>
            </w:r>
          </w:p>
        </w:tc>
      </w:tr>
      <w:tr>
        <w:trPr>
          <w:cantSplit w:val="0"/>
          <w:trHeight w:val="636" w:hRule="atLeast"/>
          <w:tblHeader w:val="0"/>
        </w:trPr>
        <w:tc>
          <w:tcPr>
            <w:shd w:fill="auto" w:val="clear"/>
          </w:tcPr>
          <w:p w:rsidR="00000000" w:rsidDel="00000000" w:rsidP="00000000" w:rsidRDefault="00000000" w:rsidRPr="00000000" w14:paraId="00000186">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Pr>
          <w:p w:rsidR="00000000" w:rsidDel="00000000" w:rsidP="00000000" w:rsidRDefault="00000000" w:rsidRPr="00000000" w14:paraId="00000187">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(7%)</w:t>
            </w:r>
          </w:p>
        </w:tc>
        <w:tc>
          <w:tcPr/>
          <w:p w:rsidR="00000000" w:rsidDel="00000000" w:rsidP="00000000" w:rsidRDefault="00000000" w:rsidRPr="00000000" w14:paraId="00000188">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(40%)</w:t>
            </w:r>
          </w:p>
        </w:tc>
      </w:tr>
    </w:tbl>
    <w:p w:rsidR="00000000" w:rsidDel="00000000" w:rsidP="00000000" w:rsidRDefault="00000000" w:rsidRPr="00000000" w14:paraId="0000018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бачимо із таблиці рівень сформованості гендерної толерантності за поведінковим компонентом переважав також у дівчат. 9 дівчат (60%) проявили високий рівень, хлопців із високим рівнем було 5, 33%. 5 дівчат (33%) проявили середній рівень, хлопців із середнім рівнем було 4, 27%. 1 дівчина (7%) та 6 хлопців (40%) мали низький рівень гендерної толерантності за поведінковим компонентом. </w:t>
      </w:r>
    </w:p>
    <w:p w:rsidR="00000000" w:rsidDel="00000000" w:rsidP="00000000" w:rsidRDefault="00000000" w:rsidRPr="00000000" w14:paraId="0000018B">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Такі результати свідчать про те, що дівчата вміють краще проявити толерантність у повсякденному житті, порівняно із хлопцями. </w:t>
      </w:r>
      <w:r w:rsidDel="00000000" w:rsidR="00000000" w:rsidRPr="00000000">
        <w:rPr>
          <w:rFonts w:ascii="Times New Roman" w:cs="Times New Roman" w:eastAsia="Times New Roman" w:hAnsi="Times New Roman"/>
          <w:sz w:val="28"/>
          <w:szCs w:val="28"/>
          <w:highlight w:val="white"/>
          <w:rtl w:val="0"/>
        </w:rPr>
        <w:t xml:space="preserve">Дівчата мають та проявляють більше емпатії та співчуття до інших осіб. Мають кращі навички спілкування, зокрема із особами протилежної статі. Дівчата є більш відкритими до виявлення своєї гендерної ідентичності та вибору гендерних ролей, що відповідають їхнім власним потребам і бажанням. Це може сприяти їх більш активній участі у різних гендерних вираженнях та сприйняттю різноманітності в цих вираженнях.</w:t>
      </w:r>
    </w:p>
    <w:p w:rsidR="00000000" w:rsidDel="00000000" w:rsidP="00000000" w:rsidRDefault="00000000" w:rsidRPr="00000000" w14:paraId="0000018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Хлопці ж </w:t>
      </w:r>
      <w:r w:rsidDel="00000000" w:rsidR="00000000" w:rsidRPr="00000000">
        <w:rPr>
          <w:rFonts w:ascii="Times New Roman" w:cs="Times New Roman" w:eastAsia="Times New Roman" w:hAnsi="Times New Roman"/>
          <w:sz w:val="28"/>
          <w:szCs w:val="28"/>
          <w:rtl w:val="0"/>
        </w:rPr>
        <w:t xml:space="preserve">намагалися виявляти гуманність, терпимість, доброзичливість, чуйність, але не завжди у них це виходило добре. Вони не в усіх ситуаціях могли контролювати вияв негативних емоцій, у більшості випадків намагалися співпрацювати та вступати в діалогічне спілкування, в більшості випадків не могли конструктивно розв’язати конфлікти.</w:t>
      </w:r>
    </w:p>
    <w:p w:rsidR="00000000" w:rsidDel="00000000" w:rsidP="00000000" w:rsidRDefault="00000000" w:rsidRPr="00000000" w14:paraId="0000018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характеризувався позитивними способами спілкування студентів (виявляють розраду, підбадьорювання, похвалу, згоду), постійне виявлення гуманності, терпимості, доброзичливості, чуйності, самовладання. Такі студенти вміли взаємодіяти і співпрацювати в розв’язанні загальних проблем, завжди знаходили способи попередження та розв’язання конфліктів.</w:t>
      </w:r>
    </w:p>
    <w:p w:rsidR="00000000" w:rsidDel="00000000" w:rsidP="00000000" w:rsidRDefault="00000000" w:rsidRPr="00000000" w14:paraId="0000018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із середнім рівнем прояву поведінкового компоненту толерантності характеризувалися прагненням до діалогічного спілкування (переважно із прагматичних мотивів), намагалися виявляти гуманність, терпимість, доброзичливість, чуйність, але не завжди у них це виходило добре. Були не завжди спроможні контролювати вияв негативних емоцій, у більшості випадків намагалися співпрацювати та вступати в діалогічне спілкування, проте не завжди могли конструктивно розв’язати конфлікти.</w:t>
      </w:r>
    </w:p>
    <w:p w:rsidR="00000000" w:rsidDel="00000000" w:rsidP="00000000" w:rsidRDefault="00000000" w:rsidRPr="00000000" w14:paraId="0000018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із низьким рівнем прояву поведінкового компоненту толерантності не вміли конструктивно взаємодіяти, співпрацювати, виявляли несприйняття іншої людини, не вміли порозумітися з нею; їм властиві егоїзм, зверхність, недоброзичливість, нестриманість, нетерпимість, роздратованість, агресивність, конфліктність, такі студенти влаштовували сварки.</w:t>
      </w:r>
    </w:p>
    <w:p w:rsidR="00000000" w:rsidDel="00000000" w:rsidP="00000000" w:rsidRDefault="00000000" w:rsidRPr="00000000" w14:paraId="0000019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Вбачаємо за необхідне наочно зобразити вищезазначені результати за допомогою діаграми (рис. 2.3):</w:t>
      </w:r>
    </w:p>
    <w:p w:rsidR="00000000" w:rsidDel="00000000" w:rsidP="00000000" w:rsidRDefault="00000000" w:rsidRPr="00000000" w14:paraId="00000191">
      <w:pPr>
        <w:tabs>
          <w:tab w:val="left" w:leader="none" w:pos="993"/>
        </w:tabs>
        <w:spacing w:after="0" w:line="360" w:lineRule="auto"/>
        <w:jc w:val="center"/>
        <w:rPr>
          <w:rFonts w:ascii="Times New Roman" w:cs="Times New Roman" w:eastAsia="Times New Roman" w:hAnsi="Times New Roman"/>
          <w:sz w:val="28"/>
          <w:szCs w:val="28"/>
        </w:rPr>
      </w:pPr>
      <w:r w:rsidDel="00000000" w:rsidR="00000000" w:rsidRPr="00000000">
        <w:rPr>
          <w:color w:val="ff0000"/>
        </w:rPr>
        <w:drawing>
          <wp:inline distB="0" distT="0" distL="0" distR="0">
            <wp:extent cx="5448300" cy="2834640"/>
            <wp:docPr id="19"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92">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Рівень сформованості поведінкового компоненту гендерної толерантності у майбутніх психологів (дівчат та хлопців)</w:t>
      </w:r>
    </w:p>
    <w:p w:rsidR="00000000" w:rsidDel="00000000" w:rsidP="00000000" w:rsidRDefault="00000000" w:rsidRPr="00000000" w14:paraId="00000193">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tabs>
          <w:tab w:val="left" w:leader="none" w:pos="1276"/>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Останньою методикою нашого дослідження була адаптована методика «ВІКТІ» (автора Г. Л. Бардієра) для визначення рівня прояву толерантності у майбутніх психологів до представника протилежної статті.</w:t>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методика допомогла краще розуміти особистість в контексті гендерних відносин, розкриваючи ставлення респондентів до представників протилежної статі (толерантність) та власних гендерних уявлень.</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було проаналізовано та виявлено, що рівень гендерної толерантності за цією методикою був приблизно однаковим у опитаних хлопців та дівчат. Результати занесено до таблиці 2.4.</w:t>
      </w:r>
    </w:p>
    <w:p w:rsidR="00000000" w:rsidDel="00000000" w:rsidP="00000000" w:rsidRDefault="00000000" w:rsidRPr="00000000" w14:paraId="00000197">
      <w:pPr>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2.4</w:t>
      </w:r>
    </w:p>
    <w:p w:rsidR="00000000" w:rsidDel="00000000" w:rsidP="00000000" w:rsidRDefault="00000000" w:rsidRPr="00000000" w14:paraId="00000198">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Рівень сформованості гендерної толерантності у майбутніх психологів (дівчат та хлопців) за методикою «ВІКТІ» (Г. Бардієра)</w:t>
      </w:r>
    </w:p>
    <w:tbl>
      <w:tblPr>
        <w:tblStyle w:val="Table5"/>
        <w:tblW w:w="891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3153"/>
        <w:gridCol w:w="2761"/>
        <w:tblGridChange w:id="0">
          <w:tblGrid>
            <w:gridCol w:w="3000"/>
            <w:gridCol w:w="3153"/>
            <w:gridCol w:w="2761"/>
          </w:tblGrid>
        </w:tblGridChange>
      </w:tblGrid>
      <w:tr>
        <w:trPr>
          <w:cantSplit w:val="0"/>
          <w:trHeight w:val="760" w:hRule="atLeast"/>
          <w:tblHeader w:val="0"/>
        </w:trPr>
        <w:tc>
          <w:tcPr>
            <w:shd w:fill="auto" w:val="clear"/>
          </w:tcPr>
          <w:p w:rsidR="00000000" w:rsidDel="00000000" w:rsidP="00000000" w:rsidRDefault="00000000" w:rsidRPr="00000000" w14:paraId="00000199">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w:t>
            </w:r>
          </w:p>
        </w:tc>
        <w:tc>
          <w:tcPr>
            <w:shd w:fill="auto" w:val="clear"/>
          </w:tcPr>
          <w:p w:rsidR="00000000" w:rsidDel="00000000" w:rsidP="00000000" w:rsidRDefault="00000000" w:rsidRPr="00000000" w14:paraId="0000019A">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Дівчата</w:t>
            </w:r>
          </w:p>
        </w:tc>
        <w:tc>
          <w:tcPr/>
          <w:p w:rsidR="00000000" w:rsidDel="00000000" w:rsidP="00000000" w:rsidRDefault="00000000" w:rsidRPr="00000000" w14:paraId="0000019B">
            <w:pPr>
              <w:spacing w:after="0" w:line="360" w:lineRule="auto"/>
              <w:ind w:right="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Хлопці</w:t>
            </w:r>
          </w:p>
        </w:tc>
      </w:tr>
      <w:tr>
        <w:trPr>
          <w:cantSplit w:val="0"/>
          <w:trHeight w:val="636" w:hRule="atLeast"/>
          <w:tblHeader w:val="0"/>
        </w:trPr>
        <w:tc>
          <w:tcPr>
            <w:shd w:fill="auto" w:val="clear"/>
          </w:tcPr>
          <w:p w:rsidR="00000000" w:rsidDel="00000000" w:rsidP="00000000" w:rsidRDefault="00000000" w:rsidRPr="00000000" w14:paraId="0000019C">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shd w:fill="auto" w:val="clear"/>
          </w:tcPr>
          <w:p w:rsidR="00000000" w:rsidDel="00000000" w:rsidP="00000000" w:rsidRDefault="00000000" w:rsidRPr="00000000" w14:paraId="0000019D">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(47%)</w:t>
            </w:r>
          </w:p>
        </w:tc>
        <w:tc>
          <w:tcPr/>
          <w:p w:rsidR="00000000" w:rsidDel="00000000" w:rsidP="00000000" w:rsidRDefault="00000000" w:rsidRPr="00000000" w14:paraId="0000019E">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(40%)</w:t>
            </w:r>
          </w:p>
        </w:tc>
      </w:tr>
      <w:tr>
        <w:trPr>
          <w:cantSplit w:val="0"/>
          <w:trHeight w:val="636" w:hRule="atLeast"/>
          <w:tblHeader w:val="0"/>
        </w:trPr>
        <w:tc>
          <w:tcPr>
            <w:shd w:fill="auto" w:val="clear"/>
          </w:tcPr>
          <w:p w:rsidR="00000000" w:rsidDel="00000000" w:rsidP="00000000" w:rsidRDefault="00000000" w:rsidRPr="00000000" w14:paraId="0000019F">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shd w:fill="auto" w:val="clear"/>
          </w:tcPr>
          <w:p w:rsidR="00000000" w:rsidDel="00000000" w:rsidP="00000000" w:rsidRDefault="00000000" w:rsidRPr="00000000" w14:paraId="000001A0">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(40%)</w:t>
            </w:r>
          </w:p>
        </w:tc>
        <w:tc>
          <w:tcPr/>
          <w:p w:rsidR="00000000" w:rsidDel="00000000" w:rsidP="00000000" w:rsidRDefault="00000000" w:rsidRPr="00000000" w14:paraId="000001A1">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(47%)</w:t>
            </w:r>
          </w:p>
        </w:tc>
      </w:tr>
      <w:tr>
        <w:trPr>
          <w:cantSplit w:val="0"/>
          <w:trHeight w:val="636" w:hRule="atLeast"/>
          <w:tblHeader w:val="0"/>
        </w:trPr>
        <w:tc>
          <w:tcPr>
            <w:shd w:fill="auto" w:val="clear"/>
          </w:tcPr>
          <w:p w:rsidR="00000000" w:rsidDel="00000000" w:rsidP="00000000" w:rsidRDefault="00000000" w:rsidRPr="00000000" w14:paraId="000001A2">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shd w:fill="auto" w:val="clear"/>
          </w:tcPr>
          <w:p w:rsidR="00000000" w:rsidDel="00000000" w:rsidP="00000000" w:rsidRDefault="00000000" w:rsidRPr="00000000" w14:paraId="000001A3">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(13%)</w:t>
            </w:r>
          </w:p>
        </w:tc>
        <w:tc>
          <w:tcPr/>
          <w:p w:rsidR="00000000" w:rsidDel="00000000" w:rsidP="00000000" w:rsidRDefault="00000000" w:rsidRPr="00000000" w14:paraId="000001A4">
            <w:pPr>
              <w:spacing w:after="0" w:line="360" w:lineRule="auto"/>
              <w:ind w:right="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(13%)</w:t>
            </w:r>
          </w:p>
        </w:tc>
      </w:tr>
    </w:tbl>
    <w:p w:rsidR="00000000" w:rsidDel="00000000" w:rsidP="00000000" w:rsidRDefault="00000000" w:rsidRPr="00000000" w14:paraId="000001A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Із таблиці видно, що рівень сформованості гендерної толерантності здебільшого однаковий у хлопців і в дівчат. 7 дівчат (47%) та 6 хлопців (40%) проявили високий рівень, 6 дівчат (40%) та 7 хлопців (47%) проявили середній рівень, по 2 дівчат та хлопців (по 13%) мали низький рівень гендерної толерантності за методикою «ВІКТІ» (Г. Бардієра).</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високим рівнем толерантності почувалися комфортно у взаємодії з представниками протилежної статі, виявляли повагу до їхніх інтересів і думок, могли активно шукати можливості для спільної діяльності. Студенти розуміли чітко, що існують психологічні відмінності між чоловіками та жінками, і це для них не проблема, оскільки вони завжди готові поважати ці різниці і працювати на спільний результат. Такі студенти старалися бути ввічливими та делікатними у взаємодії з представниками протилежної статі, проявляючи уважність до їхніх почуттів та потреб.</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із середнім рівнем толерантності розуміли наявність гендерних відмінностей, але не завжди виявляли повагу до них або активно працювали на їх врахування. Такі студенти-майбутні психологи виявляли обмежений рівень комунікативних навичок у взаємодії з представниками протилежної статі, часто відчували труднощі або незручності у спілкуванні.</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із низьким рівнем толерантності виявляли відверте або приховане неприйняття гендерних відмінностей, виражали свої упередження чи стереотипи. Вони часто вступали у конфлікти або неприязнь у взаємодії з представниками протилежної статі через відчуття невпевненості або відкрите неприйняття.</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Вбачаємо за необхідне результати впровадження методики «ВІКТІ» (автора Г. Л. Бардієра) для визначення рівня прояву толерантності у майбутніх психологів до представника протилежної статті продемонструвати за допомогою діаграми (рис. 2.4):</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998720" cy="2781300"/>
            <wp:docPr id="21"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AC">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Рис. 2.4 </w:t>
      </w:r>
      <w:r w:rsidDel="00000000" w:rsidR="00000000" w:rsidRPr="00000000">
        <w:rPr>
          <w:rFonts w:ascii="Times New Roman" w:cs="Times New Roman" w:eastAsia="Times New Roman" w:hAnsi="Times New Roman"/>
          <w:i w:val="1"/>
          <w:sz w:val="28"/>
          <w:szCs w:val="28"/>
          <w:rtl w:val="0"/>
        </w:rPr>
        <w:t xml:space="preserve">Рівень сформованості гендерної толерантності у майбутніх психологів (дівчат та хлопців) за методикою «ВІКТІ» (Г. Бардієра)</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результати усіх описаних методик, спостереження за студентами-майбутніми психологами дозволили зробити висновки щодо сформованості та особливостей прояву у них гендерної толерантності:</w:t>
      </w:r>
    </w:p>
    <w:p w:rsidR="00000000" w:rsidDel="00000000" w:rsidP="00000000" w:rsidRDefault="00000000" w:rsidRPr="00000000" w14:paraId="000001AF">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49x2ik5" w:id="29"/>
      <w:bookmarkEnd w:id="29"/>
      <w:r w:rsidDel="00000000" w:rsidR="00000000" w:rsidRPr="00000000">
        <w:rPr>
          <w:rFonts w:ascii="Times New Roman" w:cs="Times New Roman" w:eastAsia="Times New Roman" w:hAnsi="Times New Roman"/>
          <w:sz w:val="28"/>
          <w:szCs w:val="28"/>
          <w:rtl w:val="0"/>
        </w:rPr>
        <w:t xml:space="preserve">Більшість дівчат має високий рівень гендерної толерантності і, відповідно, є більш освіченими, порівняно із хлопцями, з питань сутності толерантності, основних якостей толерантної людини, основних підходів гендерної толерантності, її важливості. Хлопці ж мають нижчі показники сформованості когнітивного компоненту толерантності і є менш свідомими у важливості розвитку цього аспекту.</w:t>
      </w:r>
    </w:p>
    <w:p w:rsidR="00000000" w:rsidDel="00000000" w:rsidP="00000000" w:rsidRDefault="00000000" w:rsidRPr="00000000" w14:paraId="000001B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2p2csry" w:id="30"/>
      <w:bookmarkEnd w:id="30"/>
      <w:r w:rsidDel="00000000" w:rsidR="00000000" w:rsidRPr="00000000">
        <w:rPr>
          <w:rFonts w:ascii="Times New Roman" w:cs="Times New Roman" w:eastAsia="Times New Roman" w:hAnsi="Times New Roman"/>
          <w:sz w:val="28"/>
          <w:szCs w:val="28"/>
          <w:rtl w:val="0"/>
        </w:rPr>
        <w:t xml:space="preserve">Дівчата більш відкриті до виявлення та вираження своїх почуттів та переконань щодо гендерної різноманітності. Низький рівень емпатії, співчуття, толерантності серед хлопців свідчить про те, що вони </w:t>
      </w:r>
      <w:r w:rsidDel="00000000" w:rsidR="00000000" w:rsidRPr="00000000">
        <w:rPr>
          <w:rFonts w:ascii="Times New Roman" w:cs="Times New Roman" w:eastAsia="Times New Roman" w:hAnsi="Times New Roman"/>
          <w:sz w:val="28"/>
          <w:szCs w:val="28"/>
          <w:highlight w:val="white"/>
          <w:rtl w:val="0"/>
        </w:rPr>
        <w:t xml:space="preserve">мають менше емоційної зв'язаності з гендерними питаннями або менше емпатії до досвіду і переживань інших заради гендерної рівності та розуміння. Це може бути пов'язано з соціальною нормою, що хлопці мають приховувати свої емоції або не виражати їх в питаннях, пов'язаних з гендером.</w:t>
      </w:r>
    </w:p>
    <w:p w:rsidR="00000000" w:rsidDel="00000000" w:rsidP="00000000" w:rsidRDefault="00000000" w:rsidRPr="00000000" w14:paraId="000001B1">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47n2zr" w:id="31"/>
      <w:bookmarkEnd w:id="31"/>
      <w:r w:rsidDel="00000000" w:rsidR="00000000" w:rsidRPr="00000000">
        <w:rPr>
          <w:rFonts w:ascii="Times New Roman" w:cs="Times New Roman" w:eastAsia="Times New Roman" w:hAnsi="Times New Roman"/>
          <w:sz w:val="28"/>
          <w:szCs w:val="28"/>
          <w:rtl w:val="0"/>
        </w:rPr>
        <w:t xml:space="preserve">Дівчата вміють краще проявити толерантність у повсякденному житті, порівняно із хлопцями. </w:t>
      </w:r>
      <w:r w:rsidDel="00000000" w:rsidR="00000000" w:rsidRPr="00000000">
        <w:rPr>
          <w:rFonts w:ascii="Times New Roman" w:cs="Times New Roman" w:eastAsia="Times New Roman" w:hAnsi="Times New Roman"/>
          <w:sz w:val="28"/>
          <w:szCs w:val="28"/>
          <w:highlight w:val="white"/>
          <w:rtl w:val="0"/>
        </w:rPr>
        <w:t xml:space="preserve">Вони проявляють більше емпатії та співчуття до інших осіб, мають кращі навички спілкування, зокрема із особами протилежної статі, є більш відкритими до виявлення своєї гендерної ідентичності та вибору гендерних ролей, що відповідають їхнім власним потребам і бажанням. Хлопці </w:t>
      </w:r>
      <w:r w:rsidDel="00000000" w:rsidR="00000000" w:rsidRPr="00000000">
        <w:rPr>
          <w:rFonts w:ascii="Times New Roman" w:cs="Times New Roman" w:eastAsia="Times New Roman" w:hAnsi="Times New Roman"/>
          <w:sz w:val="28"/>
          <w:szCs w:val="28"/>
          <w:rtl w:val="0"/>
        </w:rPr>
        <w:t xml:space="preserve">не в усіх ситуаціях можуть контролювати вияв негативних емоцій, у більшості випадків намагаються співпрацювати та вступати в діалогічне спілкування, в більшості випадків не можуть конструктивно розв’язати конфлікти.</w:t>
      </w:r>
    </w:p>
    <w:p w:rsidR="00000000" w:rsidDel="00000000" w:rsidP="00000000" w:rsidRDefault="00000000" w:rsidRPr="00000000" w14:paraId="000001B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результати зумовили необхідність визначення психологічних рекомендацій щодо розвитку гендерної толерантності у майбутніх психологів</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B3">
      <w:pPr>
        <w:tabs>
          <w:tab w:val="left" w:leader="none" w:pos="1276"/>
        </w:tabs>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76"/>
        </w:tabs>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o7alnk" w:id="32"/>
      <w:bookmarkEnd w:id="3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Психологічні  рекомендації щодо розвитку гендерної толерантності  майбутніх психологів </w:t>
      </w:r>
    </w:p>
    <w:p w:rsidR="00000000" w:rsidDel="00000000" w:rsidP="00000000" w:rsidRDefault="00000000" w:rsidRPr="00000000" w14:paraId="000001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проблемою сучасної вищої освіти є підготовка майбутніх фахівців, зокрема і психологів. Для забезпечення високого рівня професіоналізму майбутніх психологів проблема толерантності має два аспекти. З одного боку, толерантність є професійно важливою якістю психолога, яка відкриває йому шлях до пізнання індивідуальних особливостей, позицій, переконань інших людей та побудови успішного спілкування з ними. З іншого боку, психолог має бути готовим до розв’язання проблем нетерпимого ставлення людей один до одного та розвитку толерантності у них. </w:t>
      </w:r>
    </w:p>
    <w:p w:rsidR="00000000" w:rsidDel="00000000" w:rsidP="00000000" w:rsidRDefault="00000000" w:rsidRPr="00000000" w14:paraId="000001B7">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Толерантності належить важлива роль серед соціально-психологічних чинників забезпечення ефективності фахової підготовки майбутнього психолога. Даний феномен визначає здатність особистості продуктивно взаємодіяти із зовнішнім середовищем у проблемних і кризових ситуаціях і формувати позитивні взаємини з довколишніми. </w:t>
      </w:r>
    </w:p>
    <w:p w:rsidR="00000000" w:rsidDel="00000000" w:rsidP="00000000" w:rsidRDefault="00000000" w:rsidRPr="00000000" w14:paraId="000001B8">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Виходячи з того, що підвищення толерантності залежить від соціокультурних умов, в яких перебуває студент-психолог, та соціального кола спілкування, необхідним для цього є: </w:t>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врахування індивідуальних потреб та інтересів студента-майбутнього психолога, застосування ефективних технологій щодо поширення й удосконалення необхідних знань, формування умінь подолання проявів агресивної поведінки; </w:t>
      </w:r>
    </w:p>
    <w:p w:rsidR="00000000" w:rsidDel="00000000" w:rsidP="00000000" w:rsidRDefault="00000000" w:rsidRPr="00000000" w14:paraId="000001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актуалізація пізнавальних процесів, які забезпечують процес взаємодії, встановлення сприятливого соціально–психологічного клімату в групі; </w:t>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оптимізація міжособистісних відносин студентів-психологів, інтенсивність позитивних контактів у спілкуванні; </w:t>
      </w:r>
    </w:p>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суб’єкт–суб'єктного спілкування на основі діалогової взаємодії та ініціативність поведінки студентів-психологів [48, с. 227].</w:t>
      </w:r>
    </w:p>
    <w:p w:rsidR="00000000" w:rsidDel="00000000" w:rsidP="00000000" w:rsidRDefault="00000000" w:rsidRPr="00000000" w14:paraId="000001BD">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нашу думку, контексті розвитку толерантності студентів-майбутніх психологів провідну роль відіграє дотримання наступних умов: </w:t>
      </w:r>
    </w:p>
    <w:p w:rsidR="00000000" w:rsidDel="00000000" w:rsidP="00000000" w:rsidRDefault="00000000" w:rsidRPr="00000000" w14:paraId="000001BE">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врахування індивідуальності кожного студента (будь-який індивідуум відрізняється природними здібностями, вмінням здійснювати навчальну й комунікативну діяльність, особистісними характеристиками); </w:t>
      </w:r>
    </w:p>
    <w:p w:rsidR="00000000" w:rsidDel="00000000" w:rsidP="00000000" w:rsidRDefault="00000000" w:rsidRPr="00000000" w14:paraId="000001BF">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гуманістична спрямованість занять, що сприяють подоланню проявів агресивної поведінки студентів-майбутніх психологів в контексті гармонізації стилю навчання та виховання; </w:t>
      </w:r>
    </w:p>
    <w:p w:rsidR="00000000" w:rsidDel="00000000" w:rsidP="00000000" w:rsidRDefault="00000000" w:rsidRPr="00000000" w14:paraId="000001C0">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насиченості індивідуальної і групової діяльності студента, референтність носіїв толерантної поведінки; </w:t>
      </w:r>
    </w:p>
    <w:p w:rsidR="00000000" w:rsidDel="00000000" w:rsidP="00000000" w:rsidRDefault="00000000" w:rsidRPr="00000000" w14:paraId="000001C1">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володіння кожним студентом інформацією про позитивні і негативні якості толерантності.</w:t>
      </w:r>
    </w:p>
    <w:p w:rsidR="00000000" w:rsidDel="00000000" w:rsidP="00000000" w:rsidRDefault="00000000" w:rsidRPr="00000000" w14:paraId="000001C2">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Безсумнівно, розвиток толерантності як особистісної властивості майбутнього психолога сприяє особистісно-професійному зростанню фахівця, подоланню стресів у майбутній діяльності, розширює уявлення про ефективність міжособистісної взамодії та спілкування, є важливою складовою гармонізації особистості.</w:t>
      </w:r>
    </w:p>
    <w:p w:rsidR="00000000" w:rsidDel="00000000" w:rsidP="00000000" w:rsidRDefault="00000000" w:rsidRPr="00000000" w14:paraId="000001C3">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толерантності у майбутніх психологів є невід’ємною й важливою частиною розвитку його професійної компетентності. Робота психолога – це перш за все робота з людьми, які мають дуже різні погляди, установки, переконання, цінності, моральні норми, характери, здібності тощо. Завдання психолога – допомогти людині у вирішенні певних особистісних та професійних проблем, у самовизначенні й самовираженні. Психолог має бути здатним допомагати людині, незалежно від її індивідуальних особливостей, культури, переконань, релігії, характеру тощо. </w:t>
      </w:r>
    </w:p>
    <w:p w:rsidR="00000000" w:rsidDel="00000000" w:rsidP="00000000" w:rsidRDefault="00000000" w:rsidRPr="00000000" w14:paraId="000001C4">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розвитку толерантності студентам-психологам необхідні також знання етичних принципів психологічної діяльності; </w:t>
      </w:r>
    </w:p>
    <w:p w:rsidR="00000000" w:rsidDel="00000000" w:rsidP="00000000" w:rsidRDefault="00000000" w:rsidRPr="00000000" w14:paraId="000001C5">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саморозвиток на засадах шанобливого та доброзичливого ставлення до особистості кожної людини, незалежно від гендеру, розвиток у них почуття відповідальності за свої дії;</w:t>
      </w:r>
    </w:p>
    <w:p w:rsidR="00000000" w:rsidDel="00000000" w:rsidP="00000000" w:rsidRDefault="00000000" w:rsidRPr="00000000" w14:paraId="000001C6">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емпатичного розуміння іншої людини, що розкриває можливості для співчутливого ставлення до неї, а отже, стає основою толерантності; </w:t>
      </w:r>
    </w:p>
    <w:p w:rsidR="00000000" w:rsidDel="00000000" w:rsidP="00000000" w:rsidRDefault="00000000" w:rsidRPr="00000000" w14:paraId="000001C7">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проходження практичних вправ та дидактичних, ділових ігор, що дозволяють відпрацьовувати вміння та навички професійного спілкування на засадах толерантного ставлення до співрозмовника; </w:t>
      </w:r>
    </w:p>
    <w:p w:rsidR="00000000" w:rsidDel="00000000" w:rsidP="00000000" w:rsidRDefault="00000000" w:rsidRPr="00000000" w14:paraId="000001C8">
      <w:pPr>
        <w:tabs>
          <w:tab w:val="left" w:leader="none" w:pos="160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студенти-майбутні психологи мають завжди бачити та відчувати толерантне ставлення викладачів до себе [45, с. 254]. </w:t>
      </w:r>
    </w:p>
    <w:p w:rsidR="00000000" w:rsidDel="00000000" w:rsidP="00000000" w:rsidRDefault="00000000" w:rsidRPr="00000000" w14:paraId="000001C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формування толерантності у майбутніх психологів можливе лише за умови, якщо під час навчання у закладі вищої освіти створено атмосферу толерантного, доброзичливого ставлення до особистості кожного студента, якщо викладачі демонструють готовність і бажання зрозуміти студента та активно взаємодіяти з ним для спільного досягнення цілей освітнього процесу.</w:t>
      </w:r>
    </w:p>
    <w:p w:rsidR="00000000" w:rsidDel="00000000" w:rsidP="00000000" w:rsidRDefault="00000000" w:rsidRPr="00000000" w14:paraId="000001C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рамках нашого дослідження феномен гендерної толерантності особистості є цілісним поєднанням когнітивного, емоційно-ціннісного та поведінкового компонентів, сформованість якого обумовлена комплексом особистісних чинників, таких як ціннісні орієнтації, ступінь розвитку рефлексивних здібностей та емпатійних тенденцій, а також особливості самоставлення особистості. А найбільш значущим у даному контексті є тип гендерної ідентичності, який також певним чином визначає особливості формування гендерної толерантності особистості.</w:t>
      </w:r>
    </w:p>
    <w:p w:rsidR="00000000" w:rsidDel="00000000" w:rsidP="00000000" w:rsidRDefault="00000000" w:rsidRPr="00000000" w14:paraId="000001C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цим актуальним є створення програми розвитку гендерної толерантності, що сприятиме підвищенню рефлексивності у студентів чоловічої та жіночої статті , розвитку їх емоційної стійкості та готовності до реалізації конструктивних стратегій поведінки з оточуючими, незалежно від їхньої гендерної ідентичності, а також налаштованість на реалізацію стратегії співробітництва та компромісу у можливих конфліктних ситуаціях у гендерному просторі.</w:t>
      </w:r>
    </w:p>
    <w:p w:rsidR="00000000" w:rsidDel="00000000" w:rsidP="00000000" w:rsidRDefault="00000000" w:rsidRPr="00000000" w14:paraId="000001C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метою є розвиток гендерної толерантності, покращення гендерної освіченості студентської молоді за допомогою надання відповідної інформації щодо соціально-психологічних механізмів оволодіння знаннями про відмінності між жіночими та чоловічими ролями, моделлю поведінки, особистісними якостями, професійною сферою.</w:t>
      </w:r>
    </w:p>
    <w:p w:rsidR="00000000" w:rsidDel="00000000" w:rsidP="00000000" w:rsidRDefault="00000000" w:rsidRPr="00000000" w14:paraId="000001C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розвиток гендерної толерантності у майбутніх студентів має відбуватися поетапно:</w:t>
      </w:r>
    </w:p>
    <w:p w:rsidR="00000000" w:rsidDel="00000000" w:rsidP="00000000" w:rsidRDefault="00000000" w:rsidRPr="00000000" w14:paraId="000001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3ckvvd" w:id="33"/>
      <w:bookmarkEnd w:id="3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когнітивного компоненту гендерної толерантності. Ц</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ей етап передбачає засвоєння знань і розуміння понять, пов'язаних з гендерною толерантністю. На цьому етапі студенти мають отримати теоретичну інформацію про толерантність, гендерну толерантність, їх різновиди, особливості прояву тощо. Студенти мають отримати інформацію про різні гендерні ідентичності, вивчити теорії гендера та соціокультурні контексти. Це допоможе їм розрізняти стать від гендеру, усвідомлювати різноманітність гендерних ідентичностей та розуміти, які фактори впливають на формування гендерних ролей у суспільстві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с. 112]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CF">
      <w:pPr>
        <w:tabs>
          <w:tab w:val="left" w:leader="none" w:pos="993"/>
        </w:tabs>
        <w:spacing w:after="0" w:line="360" w:lineRule="auto"/>
        <w:ind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Ефективними методами, прийомами та формами роботи на цьому етапі є:</w:t>
      </w:r>
    </w:p>
    <w:p w:rsidR="00000000" w:rsidDel="00000000" w:rsidP="00000000" w:rsidRDefault="00000000" w:rsidRPr="00000000" w14:paraId="000001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ігрова діяльність (дидактичні, сюжетно-рольові, ділові, імітаційні та інші види ігор);</w:t>
      </w:r>
    </w:p>
    <w:p w:rsidR="00000000" w:rsidDel="00000000" w:rsidP="00000000" w:rsidRDefault="00000000" w:rsidRPr="00000000" w14:paraId="000001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читання та обговорення змісту літературних творів та різних життєвих ситуацій, де висвітлюються проблеми толерантності з подальшим обговоренням поведінки та вчинків героїв;</w:t>
      </w:r>
    </w:p>
    <w:p w:rsidR="00000000" w:rsidDel="00000000" w:rsidP="00000000" w:rsidRDefault="00000000" w:rsidRPr="00000000" w14:paraId="000001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бесіди (індивідуальні, групові), диспути, дискусії, індивідуальні та групові консультації;</w:t>
      </w:r>
    </w:p>
    <w:p w:rsidR="00000000" w:rsidDel="00000000" w:rsidP="00000000" w:rsidRDefault="00000000" w:rsidRPr="00000000" w14:paraId="000001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обговорення ілюстрацій, сюжетних картин;</w:t>
      </w:r>
    </w:p>
    <w:p w:rsidR="00000000" w:rsidDel="00000000" w:rsidP="00000000" w:rsidRDefault="00000000" w:rsidRPr="00000000" w14:paraId="000001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виготовлення проектів на тему толерантності, її основних ознак прояву;</w:t>
      </w:r>
    </w:p>
    <w:p w:rsidR="00000000" w:rsidDel="00000000" w:rsidP="00000000" w:rsidRDefault="00000000" w:rsidRPr="00000000" w14:paraId="000001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інформаційно-комунікативних технологій;</w:t>
      </w:r>
    </w:p>
    <w:p w:rsidR="00000000" w:rsidDel="00000000" w:rsidP="00000000" w:rsidRDefault="00000000" w:rsidRPr="00000000" w14:paraId="000001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виготовлення пам’яток, брошур, вкладок, стендів, інформаційних куточків про толерантність [32, с. 12].</w:t>
      </w:r>
    </w:p>
    <w:p w:rsidR="00000000" w:rsidDel="00000000" w:rsidP="00000000" w:rsidRDefault="00000000" w:rsidRPr="00000000" w14:paraId="000001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емоційно-ціннісно компоненту гендерної толерантності.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цьому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етапі у студентів слід розвивати співчуття, емпатію та повагу до різних гендерних ідентичностей. Це може включати в себе відчуття співчуття до тих, хто стикається з дискримінацією через їхню гендерну ідентичність, а також відкритість до досвіду і переживань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інших.</w:t>
      </w:r>
      <w:r w:rsidDel="00000000" w:rsidR="00000000" w:rsidRPr="00000000">
        <w:rPr>
          <w:rtl w:val="0"/>
        </w:rPr>
      </w:r>
    </w:p>
    <w:p w:rsidR="00000000" w:rsidDel="00000000" w:rsidP="00000000" w:rsidRDefault="00000000" w:rsidRPr="00000000" w14:paraId="000001D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емоційно-ціннісного компоненту гендерної толерантності може включати різні методи, спрямовані на підвищення співчуття, емпатії та поваги до різних гендерних ідентичностей. Ось кілька методів, які можна використовувати:</w:t>
      </w:r>
    </w:p>
    <w:p w:rsidR="00000000" w:rsidDel="00000000" w:rsidP="00000000" w:rsidRDefault="00000000" w:rsidRPr="00000000" w14:paraId="000001D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семінари та тренінги з гендерної толерантності – організація семінарів і тренінгів, присвячених гендерній толерантності, може допомогти створити платформу для обговорення важливих питань, пов'язаних з гендером. Ці заходи можуть включати рольові ігри, дебати, вправи на розвиток емпатії та співчуття, арт-терапія;</w:t>
      </w:r>
    </w:p>
    <w:p w:rsidR="00000000" w:rsidDel="00000000" w:rsidP="00000000" w:rsidRDefault="00000000" w:rsidRPr="00000000" w14:paraId="000001D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групові обговорення і круглі столи – організація групових обговорень і круглих столів з гендерних питань може сприяти відкритому обміну думками та досвідом. Це дозволяє учасникам висловлювати свої думки, слухати точки зору інших та розвивати співчуття та розуміння;</w:t>
      </w:r>
    </w:p>
    <w:p w:rsidR="00000000" w:rsidDel="00000000" w:rsidP="00000000" w:rsidRDefault="00000000" w:rsidRPr="00000000" w14:paraId="000001D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інтерактивні ігри та вправи. Використання інтерактивних ігор і вправ може допомогти студентам збільшити свою емпатію та співчуття. Наприклад, рольові ігри, де учасники відтворюють життєві ситуації людей з різними гендерними ідентичностями, можуть допомогти усвідомити їхні внутрішні переживання та виклики;</w:t>
      </w:r>
    </w:p>
    <w:p w:rsidR="00000000" w:rsidDel="00000000" w:rsidP="00000000" w:rsidRDefault="00000000" w:rsidRPr="00000000" w14:paraId="000001D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перегляд фільмів, відео, соціальних роликів, які розкривають різноманітні гендерні ідентичності та проблеми, пов'язані з ними, може сприяти збільшенню розуміння та емпатії до людей, які переживають такі ситуації;</w:t>
      </w:r>
    </w:p>
    <w:p w:rsidR="00000000" w:rsidDel="00000000" w:rsidP="00000000" w:rsidRDefault="00000000" w:rsidRPr="00000000" w14:paraId="000001D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інтерактивні тренажери емпатії – розробка і використання інтерактивних тренажерів, які дозволяють учасникам відчути себе на місці іншої людини з різною гендерною ідентичністю, може сприяти розвитку емпатії та співчуття [26, с. 85].</w:t>
      </w:r>
    </w:p>
    <w:p w:rsidR="00000000" w:rsidDel="00000000" w:rsidP="00000000" w:rsidRDefault="00000000" w:rsidRPr="00000000" w14:paraId="000001D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методи можна комбінувати для створення різноманітних та ефективних програм розвитку емоційно-ціннісного компоненту гендерної толерантності.</w:t>
      </w:r>
    </w:p>
    <w:p w:rsidR="00000000" w:rsidDel="00000000" w:rsidP="00000000" w:rsidRDefault="00000000" w:rsidRPr="00000000" w14:paraId="000001DF">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32hioqz" w:id="35"/>
      <w:bookmarkEnd w:id="35"/>
      <w:r w:rsidDel="00000000" w:rsidR="00000000" w:rsidRPr="00000000">
        <w:rPr>
          <w:rFonts w:ascii="Times New Roman" w:cs="Times New Roman" w:eastAsia="Times New Roman" w:hAnsi="Times New Roman"/>
          <w:sz w:val="28"/>
          <w:szCs w:val="28"/>
          <w:rtl w:val="0"/>
        </w:rPr>
        <w:t xml:space="preserve">3. Розвиток поведінкового компоненту гендерної толерантності. </w:t>
      </w:r>
      <w:r w:rsidDel="00000000" w:rsidR="00000000" w:rsidRPr="00000000">
        <w:rPr>
          <w:rFonts w:ascii="Times New Roman" w:cs="Times New Roman" w:eastAsia="Times New Roman" w:hAnsi="Times New Roman"/>
          <w:sz w:val="28"/>
          <w:szCs w:val="28"/>
          <w:highlight w:val="white"/>
          <w:rtl w:val="0"/>
        </w:rPr>
        <w:t xml:space="preserve">На останньому етапі студенів слід навчити виявляти гендерну толерантність у своїй поведінці та взаємодії з іншими. Це може включати в себе активну підтримку рівних прав і можливостей для всіх гендерних груп, відмову від стереотипних уявлень про гендер та прагнення до створення відкритого та рівного середовища для всіх.</w:t>
      </w:r>
    </w:p>
    <w:p w:rsidR="00000000" w:rsidDel="00000000" w:rsidP="00000000" w:rsidRDefault="00000000" w:rsidRPr="00000000" w14:paraId="000001E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цьому етапі доцільно впроваджувати:</w:t>
      </w:r>
    </w:p>
    <w:p w:rsidR="00000000" w:rsidDel="00000000" w:rsidP="00000000" w:rsidRDefault="00000000" w:rsidRPr="00000000" w14:paraId="000001E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проблемні ситуації, рольові ігри та симуляції, </w:t>
      </w:r>
      <w:r w:rsidDel="00000000" w:rsidR="00000000" w:rsidRPr="00000000">
        <w:rPr>
          <w:rFonts w:ascii="Times New Roman" w:cs="Times New Roman" w:eastAsia="Times New Roman" w:hAnsi="Times New Roman"/>
          <w:sz w:val="28"/>
          <w:szCs w:val="28"/>
          <w:rtl w:val="0"/>
        </w:rPr>
        <w:t xml:space="preserve">де студенти можуть відтворити реальні ситуації взаємодії з різними гендерними ідентичностями. Це допоможе їм набути практичних навичок у спілкуванні та виявленні толерантності;</w:t>
      </w:r>
    </w:p>
    <w:p w:rsidR="00000000" w:rsidDel="00000000" w:rsidP="00000000" w:rsidRDefault="00000000" w:rsidRPr="00000000" w14:paraId="000001E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тренінги з комунікаційних навичок</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Використання тренінгів з ефективної комунікації допоможе студентам вчитися виражати свої думки та погляди з повагою до різних гендерних ідентичностей, а також вміти слухати і реагувати на думки інших;</w:t>
      </w:r>
    </w:p>
    <w:p w:rsidR="00000000" w:rsidDel="00000000" w:rsidP="00000000" w:rsidRDefault="00000000" w:rsidRPr="00000000" w14:paraId="000001E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спільні проекти та ініціативи.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Залучення студентів до спільних проектів та ініціатив, спрямованих на підтримку рівних прав і можливостей для всіх гендерних груп, сприяє формуванню толерантного середовища та практичному застосуванню отриманих знань;</w:t>
      </w:r>
    </w:p>
    <w:p w:rsidR="00000000" w:rsidDel="00000000" w:rsidP="00000000" w:rsidRDefault="00000000" w:rsidRPr="00000000" w14:paraId="000001E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публічні заходи</w:t>
      </w:r>
      <w:r w:rsidDel="00000000" w:rsidR="00000000" w:rsidRPr="00000000">
        <w:rPr>
          <w:rFonts w:ascii="Times New Roman" w:cs="Times New Roman" w:eastAsia="Times New Roman" w:hAnsi="Times New Roman"/>
          <w:sz w:val="28"/>
          <w:szCs w:val="28"/>
          <w:highlight w:val="white"/>
          <w:rtl w:val="0"/>
        </w:rPr>
        <w:t xml:space="preserve">, організація яких </w:t>
      </w:r>
      <w:r w:rsidDel="00000000" w:rsidR="00000000" w:rsidRPr="00000000">
        <w:rPr>
          <w:rFonts w:ascii="Times New Roman" w:cs="Times New Roman" w:eastAsia="Times New Roman" w:hAnsi="Times New Roman"/>
          <w:sz w:val="28"/>
          <w:szCs w:val="28"/>
          <w:rtl w:val="0"/>
        </w:rPr>
        <w:t xml:space="preserve">спрямована на підвищення гендерної толерантності, допомагає студентам виявити свою підтримку рівних прав і можливостей для всіх гендерних груп у громадському просторі;</w:t>
      </w:r>
    </w:p>
    <w:p w:rsidR="00000000" w:rsidDel="00000000" w:rsidP="00000000" w:rsidRDefault="00000000" w:rsidRPr="00000000" w14:paraId="000001E5">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менторство та партнерство.</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Створення програм менторства та партнерства, де студенти можуть спілкуватися зі старшими колегами або професіоналами, які практикують гендерну толерантність у своїй роботі та житті, може стати ефективним методом передачі практичних порад та досвіду [20, с. 71].</w:t>
      </w:r>
      <w:r w:rsidDel="00000000" w:rsidR="00000000" w:rsidRPr="00000000">
        <w:rPr>
          <w:rtl w:val="0"/>
        </w:rPr>
      </w:r>
    </w:p>
    <w:p w:rsidR="00000000" w:rsidDel="00000000" w:rsidP="00000000" w:rsidRDefault="00000000" w:rsidRPr="00000000" w14:paraId="000001E6">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Ці методи дозволяють студентам активно впроваджувати знання та навички, отримані на попередніх етапах, у своєму щоденному житті та взаємодії з оточуючими.</w:t>
      </w:r>
      <w:r w:rsidDel="00000000" w:rsidR="00000000" w:rsidRPr="00000000">
        <w:rPr>
          <w:rtl w:val="0"/>
        </w:rPr>
      </w:r>
    </w:p>
    <w:p w:rsidR="00000000" w:rsidDel="00000000" w:rsidP="00000000" w:rsidRDefault="00000000" w:rsidRPr="00000000" w14:paraId="000001E7">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Крім вищезазначених методів, важливо також сприяти розвитку критичного мислення у майбутніх студентів. Це допоможе їм аналізувати інформацію, вміти відрізняти факти від думок та формувати власні обґрунтовані судження.</w:t>
      </w:r>
      <w:r w:rsidDel="00000000" w:rsidR="00000000" w:rsidRPr="00000000">
        <w:rPr>
          <w:rFonts w:ascii="Times New Roman" w:cs="Times New Roman" w:eastAsia="Times New Roman" w:hAnsi="Times New Roman"/>
          <w:sz w:val="28"/>
          <w:szCs w:val="28"/>
          <w:highlight w:val="white"/>
          <w:rtl w:val="0"/>
        </w:rPr>
        <w:t xml:space="preserve"> Також важливо </w:t>
      </w:r>
      <w:r w:rsidDel="00000000" w:rsidR="00000000" w:rsidRPr="00000000">
        <w:rPr>
          <w:rFonts w:ascii="Times New Roman" w:cs="Times New Roman" w:eastAsia="Times New Roman" w:hAnsi="Times New Roman"/>
          <w:sz w:val="28"/>
          <w:szCs w:val="28"/>
          <w:rtl w:val="0"/>
        </w:rPr>
        <w:t xml:space="preserve">вчити студентів емпатії та співпереживання. Це допоможе їм</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краще розуміти почуття та досвід інших людей, у тому числі людей з різною гендерною ідентичністю.</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E8">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Слід також </w:t>
      </w:r>
      <w:r w:rsidDel="00000000" w:rsidR="00000000" w:rsidRPr="00000000">
        <w:rPr>
          <w:rFonts w:ascii="Times New Roman" w:cs="Times New Roman" w:eastAsia="Times New Roman" w:hAnsi="Times New Roman"/>
          <w:sz w:val="28"/>
          <w:szCs w:val="28"/>
          <w:rtl w:val="0"/>
        </w:rPr>
        <w:t xml:space="preserve">підтримувати відкритий діалог про гендер та гендерну толерантність, заохочувати студентів ставити питання, ділитися своїми думками та поважати думки інших. Викладачі, психологи, співробітники та адміністрація закладу вищої освіти повинні демонструвати гендерну толерантність у своїй повсякденній поведінці. Це матиме значний вплив на студентів [13, с. 57].</w:t>
      </w:r>
      <w:r w:rsidDel="00000000" w:rsidR="00000000" w:rsidRPr="00000000">
        <w:rPr>
          <w:rtl w:val="0"/>
        </w:rPr>
      </w:r>
    </w:p>
    <w:p w:rsidR="00000000" w:rsidDel="00000000" w:rsidP="00000000" w:rsidRDefault="00000000" w:rsidRPr="00000000" w14:paraId="000001E9">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Беззаперечно, розвиток толерантності – це безперервний процес. Застосування різноманітних методів, створення сприятливого середовища та заохочення відкритого діалогу допоможуть студентам-майбутнім психологам стати більш толерантними людьми, підготовленими до життя у різноманітному світі.</w:t>
      </w:r>
      <w:r w:rsidDel="00000000" w:rsidR="00000000" w:rsidRPr="00000000">
        <w:rPr>
          <w:rtl w:val="0"/>
        </w:rPr>
      </w:r>
    </w:p>
    <w:p w:rsidR="00000000" w:rsidDel="00000000" w:rsidP="00000000" w:rsidRDefault="00000000" w:rsidRPr="00000000" w14:paraId="000001EA">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Варто відмітити, що розвиток </w:t>
      </w:r>
      <w:r w:rsidDel="00000000" w:rsidR="00000000" w:rsidRPr="00000000">
        <w:rPr>
          <w:rFonts w:ascii="Times New Roman" w:cs="Times New Roman" w:eastAsia="Times New Roman" w:hAnsi="Times New Roman"/>
          <w:sz w:val="28"/>
          <w:szCs w:val="28"/>
          <w:rtl w:val="0"/>
        </w:rPr>
        <w:t xml:space="preserve">гендерної толерантності залежить найбільше від самих студентів-майбутніх психологів. Студентам слід активно працювати над самопізнанням та рефлексією стосовно їхніх власних стереотипів та упереджень щодо гендерних питань. Їм варто брати участь у курсах та семінарах з гендерної толерантності, щоб розширити свої знання та розуміння на цю тему. Доцільно розвивати навички емпатії та поваги до різних гендерних ідентичностей через активне слухання та виявлення розуміння. Крім того, студентам важливо вивчати вплив соціокультурного контексту на гендерну ідентичність та досвід особистості для більш глибокого розуміння майбутніх клієнтів. Також слід шукати підтримки та навчання від професійних колег або викладачів для розвитку генд</w:t>
      </w:r>
      <w:r w:rsidDel="00000000" w:rsidR="00000000" w:rsidRPr="00000000">
        <w:rPr>
          <w:rFonts w:ascii="Times New Roman" w:cs="Times New Roman" w:eastAsia="Times New Roman" w:hAnsi="Times New Roman"/>
          <w:sz w:val="28"/>
          <w:szCs w:val="28"/>
          <w:highlight w:val="white"/>
          <w:rtl w:val="0"/>
        </w:rPr>
        <w:t xml:space="preserve">ерної толерантності та професійного росту </w:t>
      </w:r>
      <w:r w:rsidDel="00000000" w:rsidR="00000000" w:rsidRPr="00000000">
        <w:rPr>
          <w:rFonts w:ascii="Times New Roman" w:cs="Times New Roman" w:eastAsia="Times New Roman" w:hAnsi="Times New Roman"/>
          <w:sz w:val="28"/>
          <w:szCs w:val="28"/>
          <w:rtl w:val="0"/>
        </w:rPr>
        <w:t xml:space="preserve">[11, с. 90]</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EB">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Отже, наліз усього вищезазначеного дозволяє виокремити п</w:t>
      </w:r>
      <w:r w:rsidDel="00000000" w:rsidR="00000000" w:rsidRPr="00000000">
        <w:rPr>
          <w:rFonts w:ascii="Times New Roman" w:cs="Times New Roman" w:eastAsia="Times New Roman" w:hAnsi="Times New Roman"/>
          <w:sz w:val="28"/>
          <w:szCs w:val="28"/>
          <w:rtl w:val="0"/>
        </w:rPr>
        <w:t xml:space="preserve">сихолого-педагогічні умови розвитку толерантності в майбутніх психологів:</w:t>
      </w:r>
      <w:r w:rsidDel="00000000" w:rsidR="00000000" w:rsidRPr="00000000">
        <w:rPr>
          <w:rtl w:val="0"/>
        </w:rPr>
      </w:r>
    </w:p>
    <w:p w:rsidR="00000000" w:rsidDel="00000000" w:rsidP="00000000" w:rsidRDefault="00000000" w:rsidRPr="00000000" w14:paraId="000001EC">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hmsyys" w:id="36"/>
      <w:bookmarkEnd w:id="36"/>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створення безпечного та підтримуючого освітнього середовища. Заклади вищої освіти повинні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активно працювати над створенням атмосфери, де кожен студент відчуває себе прийнятим і захищеним. Це створить основу для відкритого обговорення гендерних питань та сприятиме розвитку толерантності;</w:t>
      </w:r>
    </w:p>
    <w:p w:rsidR="00000000" w:rsidDel="00000000" w:rsidP="00000000" w:rsidRDefault="00000000" w:rsidRPr="00000000" w14:paraId="000001E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спеціальних курсів та тренінгів з гендерної толерантності. Заклади вищої освіти можуть включати в свою програму курси з гендерної толерантності, які допоможуть студентам розуміти важливість та методи розвитку толерантного ставлення до різних гендерних ідентичностей;</w:t>
      </w:r>
    </w:p>
    <w:p w:rsidR="00000000" w:rsidDel="00000000" w:rsidP="00000000" w:rsidRDefault="00000000" w:rsidRPr="00000000" w14:paraId="000001EE">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емоційна підтримка від викладачів, психологів та менторів: Викладачі та ментори можуть грати важливу роль у створенні підтримуючого середовища для розвитку толерантності. Вони можуть бути відкритими до обговорення гендерних питань та стати позитивними прикладами для студентів-майбутніх психологів;</w:t>
      </w:r>
      <w:r w:rsidDel="00000000" w:rsidR="00000000" w:rsidRPr="00000000">
        <w:rPr>
          <w:rtl w:val="0"/>
        </w:rPr>
      </w:r>
    </w:p>
    <w:p w:rsidR="00000000" w:rsidDel="00000000" w:rsidP="00000000" w:rsidRDefault="00000000" w:rsidRPr="00000000" w14:paraId="000001E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з</w:t>
      </w:r>
      <w:r w:rsidDel="00000000" w:rsidR="00000000" w:rsidRPr="00000000">
        <w:rPr>
          <w:rFonts w:ascii="Times New Roman" w:cs="Times New Roman" w:eastAsia="Times New Roman" w:hAnsi="Times New Roman"/>
          <w:sz w:val="28"/>
          <w:szCs w:val="28"/>
          <w:rtl w:val="0"/>
        </w:rPr>
        <w:t xml:space="preserve">алучення до проектів та ініціатив, спрямованих на підвищення толерантності. Заклади вищої освіти можуть організовувати різноманітні проекти, заходи та кампанії, спрямовані на підвищення свідомості про гендерні питання та розвиток толерантності серед студентської громадськості;</w:t>
      </w:r>
    </w:p>
    <w:p w:rsidR="00000000" w:rsidDel="00000000" w:rsidP="00000000" w:rsidRDefault="00000000" w:rsidRPr="00000000" w14:paraId="000001F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розвиток навичок комунікації, що допоможе студентам краще розуміти та поважати гендерні та культурні відмінності.</w:t>
      </w:r>
      <w:r w:rsidDel="00000000" w:rsidR="00000000" w:rsidRPr="00000000">
        <w:rPr>
          <w:rtl w:val="0"/>
        </w:rPr>
      </w:r>
    </w:p>
    <w:p w:rsidR="00000000" w:rsidDel="00000000" w:rsidP="00000000" w:rsidRDefault="00000000" w:rsidRPr="00000000" w14:paraId="000001F1">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Ці психолого-педагогічні умови допоможуть створити сприятливе середовище для розвитку толерантності серед студентів та підготовки їх до роботи в різноманітних гендерних контекстах.</w:t>
      </w:r>
      <w:r w:rsidDel="00000000" w:rsidR="00000000" w:rsidRPr="00000000">
        <w:rPr>
          <w:rtl w:val="0"/>
        </w:rPr>
      </w:r>
    </w:p>
    <w:p w:rsidR="00000000" w:rsidDel="00000000" w:rsidP="00000000" w:rsidRDefault="00000000" w:rsidRPr="00000000" w14:paraId="000001F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до 2 розділу</w:t>
      </w:r>
    </w:p>
    <w:p w:rsidR="00000000" w:rsidDel="00000000" w:rsidP="00000000" w:rsidRDefault="00000000" w:rsidRPr="00000000" w14:paraId="000001F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огляд проблеми гендерної толерантності зумовив необхідність емпіричного дослідження. Метою емпіричного дослідження було визначити особливості гендерної толерантності у майбутніх психологів.  Емпіричним дослідженням було охоплено 30 студентів факультету психології Прикарпатського національного університету імені Василя Стефаника віком від 18–21 року: 15 хлопців та 15 дівчат.</w:t>
      </w:r>
    </w:p>
    <w:p w:rsidR="00000000" w:rsidDel="00000000" w:rsidP="00000000" w:rsidRDefault="00000000" w:rsidRPr="00000000" w14:paraId="000001F5">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41mghml" w:id="37"/>
      <w:bookmarkEnd w:id="37"/>
      <w:r w:rsidDel="00000000" w:rsidR="00000000" w:rsidRPr="00000000">
        <w:rPr>
          <w:rFonts w:ascii="Times New Roman" w:cs="Times New Roman" w:eastAsia="Times New Roman" w:hAnsi="Times New Roman"/>
          <w:sz w:val="28"/>
          <w:szCs w:val="28"/>
          <w:rtl w:val="0"/>
        </w:rPr>
        <w:t xml:space="preserve">За допомогою анкети, опитувальника, адаптованої методики «ВІКТІ», обговорення проблемних ситуацій та спостереження за студентами було виявлено рівні сформованості гендерної толерантності у майбутніх психологів: більша частина дівчат має високий рівень гендерної толерантності і, відповідно, є більш освіченими, порівняно із хлопцями, з питань сутності толерантності, основних якостей толерантної людини, основних підходів гендерної толерантності, її важливості. Дівчата більш відкриті до виявлення та вираження своїх почуттів та переконань щодо гендерної різноманітності. Низький рівень емпатії, співчуття, толерантності серед хлопців свідчить про те, що вони </w:t>
      </w:r>
      <w:r w:rsidDel="00000000" w:rsidR="00000000" w:rsidRPr="00000000">
        <w:rPr>
          <w:rFonts w:ascii="Times New Roman" w:cs="Times New Roman" w:eastAsia="Times New Roman" w:hAnsi="Times New Roman"/>
          <w:sz w:val="28"/>
          <w:szCs w:val="28"/>
          <w:highlight w:val="white"/>
          <w:rtl w:val="0"/>
        </w:rPr>
        <w:t xml:space="preserve">мають менше емоційної зв'язаності з гендерними питаннями або менше емпатії до досвіду і переживань інших заради гендерної рівності та розуміння. </w:t>
      </w:r>
      <w:r w:rsidDel="00000000" w:rsidR="00000000" w:rsidRPr="00000000">
        <w:rPr>
          <w:rFonts w:ascii="Times New Roman" w:cs="Times New Roman" w:eastAsia="Times New Roman" w:hAnsi="Times New Roman"/>
          <w:sz w:val="28"/>
          <w:szCs w:val="28"/>
          <w:rtl w:val="0"/>
        </w:rPr>
        <w:t xml:space="preserve">Дівчата вміють краще проявити толерантність у повсякденному житті, порівняно із хлопцями. </w:t>
      </w:r>
      <w:r w:rsidDel="00000000" w:rsidR="00000000" w:rsidRPr="00000000">
        <w:rPr>
          <w:rFonts w:ascii="Times New Roman" w:cs="Times New Roman" w:eastAsia="Times New Roman" w:hAnsi="Times New Roman"/>
          <w:sz w:val="28"/>
          <w:szCs w:val="28"/>
          <w:highlight w:val="white"/>
          <w:rtl w:val="0"/>
        </w:rPr>
        <w:t xml:space="preserve">Вони </w:t>
      </w:r>
      <w:r w:rsidDel="00000000" w:rsidR="00000000" w:rsidRPr="00000000">
        <w:rPr>
          <w:rFonts w:ascii="Times New Roman" w:cs="Times New Roman" w:eastAsia="Times New Roman" w:hAnsi="Times New Roman"/>
          <w:sz w:val="28"/>
          <w:szCs w:val="28"/>
          <w:rtl w:val="0"/>
        </w:rPr>
        <w:t xml:space="preserve">проявляють більше емпатії та співчуття до інших осіб, мають кращі навички спілкування, зокрема із особами протилежної статі. В більшості випадків не можуть конструктивно розв’язати конфлікти.</w:t>
      </w:r>
    </w:p>
    <w:p w:rsidR="00000000" w:rsidDel="00000000" w:rsidP="00000000" w:rsidRDefault="00000000" w:rsidRPr="00000000" w14:paraId="000001F6">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2grqrue" w:id="38"/>
      <w:bookmarkEnd w:id="38"/>
      <w:r w:rsidDel="00000000" w:rsidR="00000000" w:rsidRPr="00000000">
        <w:rPr>
          <w:rFonts w:ascii="Times New Roman" w:cs="Times New Roman" w:eastAsia="Times New Roman" w:hAnsi="Times New Roman"/>
          <w:sz w:val="28"/>
          <w:szCs w:val="28"/>
          <w:rtl w:val="0"/>
        </w:rPr>
        <w:t xml:space="preserve">Такі результати зумовили необхідність обґрунтування психологічних рекомендацій щодо розвитку гендерної толерантності у майбутніх психологів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Для ефективного процесу розвитку гендерної толерантності слід</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створювати безпечне та підтримуюче освітнього середовище, впроваджувати спеціальні курси та тренінги з гендерної толерантності, емоційно підтримувати студентів,</w:t>
      </w:r>
      <w:r w:rsidDel="00000000" w:rsidR="00000000" w:rsidRPr="00000000">
        <w:rPr>
          <w:rFonts w:ascii="Times New Roman" w:cs="Times New Roman" w:eastAsia="Times New Roman" w:hAnsi="Times New Roman"/>
          <w:sz w:val="28"/>
          <w:szCs w:val="28"/>
          <w:highlight w:val="white"/>
          <w:rtl w:val="0"/>
        </w:rPr>
        <w:t xml:space="preserve"> з</w:t>
      </w:r>
      <w:r w:rsidDel="00000000" w:rsidR="00000000" w:rsidRPr="00000000">
        <w:rPr>
          <w:rFonts w:ascii="Times New Roman" w:cs="Times New Roman" w:eastAsia="Times New Roman" w:hAnsi="Times New Roman"/>
          <w:sz w:val="28"/>
          <w:szCs w:val="28"/>
          <w:rtl w:val="0"/>
        </w:rPr>
        <w:t xml:space="preserve">алучати їх до проектів та ініціатив, спрямованих на підвищення толерантності.</w:t>
      </w:r>
    </w:p>
    <w:p w:rsidR="00000000" w:rsidDel="00000000" w:rsidP="00000000" w:rsidRDefault="00000000" w:rsidRPr="00000000" w14:paraId="000001F7">
      <w:pPr>
        <w:tabs>
          <w:tab w:val="left" w:leader="none" w:pos="993"/>
        </w:tabs>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F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Проаналізовано поняття та сутність гендерної толерантності. Аналіз наукових джерел дозволяє констатувати, що гендерна толерантність – це </w:t>
      </w:r>
      <w:r w:rsidDel="00000000" w:rsidR="00000000" w:rsidRPr="00000000">
        <w:rPr>
          <w:rFonts w:ascii="Times New Roman" w:cs="Times New Roman" w:eastAsia="Times New Roman" w:hAnsi="Times New Roman"/>
          <w:sz w:val="28"/>
          <w:szCs w:val="28"/>
          <w:highlight w:val="white"/>
          <w:rtl w:val="0"/>
        </w:rPr>
        <w:t xml:space="preserve">концепція, що ґрунтується на повазі до гендерної різноманітності та визнанні права кожної людини на вільний вибір своєї гендерної ідентичності, вираження та виявлення. Тобто, це </w:t>
      </w:r>
      <w:r w:rsidDel="00000000" w:rsidR="00000000" w:rsidRPr="00000000">
        <w:rPr>
          <w:rFonts w:ascii="Times New Roman" w:cs="Times New Roman" w:eastAsia="Times New Roman" w:hAnsi="Times New Roman"/>
          <w:sz w:val="28"/>
          <w:szCs w:val="28"/>
          <w:rtl w:val="0"/>
        </w:rPr>
        <w:t xml:space="preserve">неупереджене ставлення до представників іншої статі, неприпустимість апріорного приписування людині недоліків іншої статі, неприйняття ідеї переваг однієї статі над іншою та проявів дискримінації за ознакою біологічної чи соціально-культурної статі. Це приймаюче і розуміюче ставлення до представників своєї та протилежної статі, прийняття й визнання різних типів гендерної ідентичності, ідей гендерної рівноправності в соціумі. Основними принципами гендерної толерантності є: співробітництво, партнерство між представниками різних статей та їхніми групами; готовність приймати думку іншої статі, толерація до партнера або до індивіда, який має інші погляди стосовно статево рольових установок; повага людської гідності; повага прав іншого і права на інше; прийняття іншого таким, яким він є, без апріорного наділення його стереотипними недоліками; визнання різноманіття підходів до статевої та гендерної самоідентифікації; визнання рівності; терпимість до поведінки, яка відрізняється від типової; відмова від домінування, заподіяння шкоди і насильства.</w:t>
      </w:r>
    </w:p>
    <w:p w:rsidR="00000000" w:rsidDel="00000000" w:rsidP="00000000" w:rsidRDefault="00000000" w:rsidRPr="00000000" w14:paraId="000001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Охарактеризовано типи та структуру гендерної толерантності. </w:t>
      </w:r>
      <w:r w:rsidDel="00000000" w:rsidR="00000000" w:rsidRPr="00000000">
        <w:rPr>
          <w:rFonts w:ascii="Times New Roman" w:cs="Times New Roman" w:eastAsia="Times New Roman" w:hAnsi="Times New Roman"/>
          <w:sz w:val="28"/>
          <w:szCs w:val="28"/>
          <w:highlight w:val="white"/>
          <w:rtl w:val="0"/>
        </w:rPr>
        <w:t xml:space="preserve">Структура гендерної толерантності, як психосоціальної характеристики особистості, визначається комплексом критеріїв: когнітивний, емоційний та поведінковий компоненти. Когнітивний компонент описує розуміння гендерної толерантності, визнання принципу ґендерної рівності та здатність до рефлексії і внутрішнього діалогу. Емоційний компонент відображає здатність до емпатії та доброзичливості. Поведінковий компонент проявляється у стилі взаємодії та відмові від насильства та дискримінації за ґендерними ознаками. Основними видами толерантності є: </w:t>
      </w:r>
      <w:r w:rsidDel="00000000" w:rsidR="00000000" w:rsidRPr="00000000">
        <w:rPr>
          <w:rFonts w:ascii="Times New Roman" w:cs="Times New Roman" w:eastAsia="Times New Roman" w:hAnsi="Times New Roman"/>
          <w:sz w:val="28"/>
          <w:szCs w:val="28"/>
          <w:rtl w:val="0"/>
        </w:rPr>
        <w:t xml:space="preserve">протекціоністська гендерна толерантність, ціннісна гендерна толерантність, прихована гендерна інтолерантність, вербальна гендерна інтолерантність, агресивна поведінкова гендерна інтолерантність. Крім того виділяють такі види гендерної толерантності, як повне прийняття та підтримка, терпимість та поважне ставлення, толерантність із застереженням, нейтралітет.</w:t>
      </w:r>
    </w:p>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Визначено особливості прояву гендерної толерантності. Дослідження свідчать про те, що існує певна диференціація у проявах гендерної толерантності між чоловіками та жінками. Жінки можуть мати більшу емпатію та більше розуміння щодо різноманіття гендерних ідентичностей через свою сильнішу соціальну чутливість. У той же час, чоловіки можуть виявляти меншу толерантність через соціальний страх втрати статусу або впливу в разі підтримки гендерних ідентичностей, які відрізняються від традиційних стереотипів.</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F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Досліджено особливості гендерної толерантності у майбутніх психологів. За допомогою анкети, опитувальника, адаптованої методики «ВІКТІ» (Г. Бардієра), обговорення проблемних ситуацій та спостереження за студентами було виявлено рівні сформованості гендерної толерантності у майбутніх психологів. Результати усіх методик дозволили констатувати, що більша частина дівчат має високий рівень гендерної толерантності і, відповідно, є більш освіченими, порівняно із хлопцями, з питань сутності толерантності, основних якостей толерантної людини, основних підходів гендерної толерантності, її важливості. Дівчата більш відкриті до виявлення та вираження своїх почуттів та переконань щодо гендерної різноманітності. Низький рівень емпатії, співчуття, толерантності серед хлопців свідчить про те, що вони </w:t>
      </w:r>
      <w:r w:rsidDel="00000000" w:rsidR="00000000" w:rsidRPr="00000000">
        <w:rPr>
          <w:rFonts w:ascii="Times New Roman" w:cs="Times New Roman" w:eastAsia="Times New Roman" w:hAnsi="Times New Roman"/>
          <w:sz w:val="28"/>
          <w:szCs w:val="28"/>
          <w:highlight w:val="white"/>
          <w:rtl w:val="0"/>
        </w:rPr>
        <w:t xml:space="preserve">мають менше емоційної зв'язаності з гендерними питаннями або менше емпатії до досвіду і переживань інших заради гендерної рівності та розуміння. </w:t>
      </w:r>
      <w:r w:rsidDel="00000000" w:rsidR="00000000" w:rsidRPr="00000000">
        <w:rPr>
          <w:rFonts w:ascii="Times New Roman" w:cs="Times New Roman" w:eastAsia="Times New Roman" w:hAnsi="Times New Roman"/>
          <w:sz w:val="28"/>
          <w:szCs w:val="28"/>
          <w:rtl w:val="0"/>
        </w:rPr>
        <w:t xml:space="preserve">Дівчата вміють краще проявити толерантність у повсякденному житті, порівняно із хлопцями. </w:t>
      </w:r>
      <w:r w:rsidDel="00000000" w:rsidR="00000000" w:rsidRPr="00000000">
        <w:rPr>
          <w:rFonts w:ascii="Times New Roman" w:cs="Times New Roman" w:eastAsia="Times New Roman" w:hAnsi="Times New Roman"/>
          <w:sz w:val="28"/>
          <w:szCs w:val="28"/>
          <w:highlight w:val="white"/>
          <w:rtl w:val="0"/>
        </w:rPr>
        <w:t xml:space="preserve">Вони проявляють більше емпатії та співчуття до інших осіб, мають кращі навички спілкування, зокрема із особами протилежної статі. В</w:t>
      </w:r>
      <w:r w:rsidDel="00000000" w:rsidR="00000000" w:rsidRPr="00000000">
        <w:rPr>
          <w:rFonts w:ascii="Times New Roman" w:cs="Times New Roman" w:eastAsia="Times New Roman" w:hAnsi="Times New Roman"/>
          <w:sz w:val="28"/>
          <w:szCs w:val="28"/>
          <w:rtl w:val="0"/>
        </w:rPr>
        <w:t xml:space="preserve"> більшості випадків не можуть конструктивно розв’язати конфлікти.</w:t>
      </w:r>
    </w:p>
    <w:p w:rsidR="00000000" w:rsidDel="00000000" w:rsidP="00000000" w:rsidRDefault="00000000" w:rsidRPr="00000000" w14:paraId="000001F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Розроблено психологічні  рекомендації щодо розвитку гендерної толерантності у майбутніх психологів. Для ефективного процесу розвитку гендерної толерантності слід</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створювати безпечне та підтримуюче освітнього середовище, впроваджувати спеціальні курси та тренінги з гендерної толерантності, емоційно підтримувати студентів,</w:t>
      </w:r>
      <w:r w:rsidDel="00000000" w:rsidR="00000000" w:rsidRPr="00000000">
        <w:rPr>
          <w:rFonts w:ascii="Times New Roman" w:cs="Times New Roman" w:eastAsia="Times New Roman" w:hAnsi="Times New Roman"/>
          <w:sz w:val="28"/>
          <w:szCs w:val="28"/>
          <w:highlight w:val="white"/>
          <w:rtl w:val="0"/>
        </w:rPr>
        <w:t xml:space="preserve"> з</w:t>
      </w:r>
      <w:r w:rsidDel="00000000" w:rsidR="00000000" w:rsidRPr="00000000">
        <w:rPr>
          <w:rFonts w:ascii="Times New Roman" w:cs="Times New Roman" w:eastAsia="Times New Roman" w:hAnsi="Times New Roman"/>
          <w:sz w:val="28"/>
          <w:szCs w:val="28"/>
          <w:rtl w:val="0"/>
        </w:rPr>
        <w:t xml:space="preserve">алучати їх до проектів та ініціатив, спрямованих на підвищення толерантності. Формування гендерної толерантності має включати в себе розвиток когнітивного компоненту гендерної толерантності, </w:t>
      </w:r>
      <w:r w:rsidDel="00000000" w:rsidR="00000000" w:rsidRPr="00000000">
        <w:rPr>
          <w:rFonts w:ascii="Times New Roman" w:cs="Times New Roman" w:eastAsia="Times New Roman" w:hAnsi="Times New Roman"/>
          <w:sz w:val="28"/>
          <w:szCs w:val="28"/>
          <w:highlight w:val="white"/>
          <w:rtl w:val="0"/>
        </w:rPr>
        <w:t xml:space="preserve">де студенти мають отримати теоретичну інформацію про толерантність, гендерну толерантність, їх різновиди, особливості прояву тощо; </w:t>
      </w:r>
      <w:r w:rsidDel="00000000" w:rsidR="00000000" w:rsidRPr="00000000">
        <w:rPr>
          <w:rFonts w:ascii="Times New Roman" w:cs="Times New Roman" w:eastAsia="Times New Roman" w:hAnsi="Times New Roman"/>
          <w:sz w:val="28"/>
          <w:szCs w:val="28"/>
          <w:rtl w:val="0"/>
        </w:rPr>
        <w:t xml:space="preserve">розвиток емоційно-ціннісно компоненту гендерної толерантності (р</w:t>
      </w:r>
      <w:r w:rsidDel="00000000" w:rsidR="00000000" w:rsidRPr="00000000">
        <w:rPr>
          <w:rFonts w:ascii="Times New Roman" w:cs="Times New Roman" w:eastAsia="Times New Roman" w:hAnsi="Times New Roman"/>
          <w:sz w:val="28"/>
          <w:szCs w:val="28"/>
          <w:highlight w:val="white"/>
          <w:rtl w:val="0"/>
        </w:rPr>
        <w:t xml:space="preserve">озвиток у студентів співчуття, емпатії та поваги до різних гендерних ідентичностей); </w:t>
      </w:r>
      <w:r w:rsidDel="00000000" w:rsidR="00000000" w:rsidRPr="00000000">
        <w:rPr>
          <w:rFonts w:ascii="Times New Roman" w:cs="Times New Roman" w:eastAsia="Times New Roman" w:hAnsi="Times New Roman"/>
          <w:sz w:val="28"/>
          <w:szCs w:val="28"/>
          <w:rtl w:val="0"/>
        </w:rPr>
        <w:t xml:space="preserve">розвиток поведінкового компоненту гендерної толерантності, де </w:t>
      </w:r>
      <w:r w:rsidDel="00000000" w:rsidR="00000000" w:rsidRPr="00000000">
        <w:rPr>
          <w:rFonts w:ascii="Times New Roman" w:cs="Times New Roman" w:eastAsia="Times New Roman" w:hAnsi="Times New Roman"/>
          <w:sz w:val="28"/>
          <w:szCs w:val="28"/>
          <w:highlight w:val="white"/>
          <w:rtl w:val="0"/>
        </w:rPr>
        <w:t xml:space="preserve">студенів слід навчити виявляти гендерну толерантність у своїй поведінці та взаємодії з іншими.</w:t>
      </w:r>
      <w:r w:rsidDel="00000000" w:rsidR="00000000" w:rsidRPr="00000000">
        <w:rPr>
          <w:rtl w:val="0"/>
        </w:rPr>
      </w:r>
    </w:p>
    <w:p w:rsidR="00000000" w:rsidDel="00000000" w:rsidP="00000000" w:rsidRDefault="00000000" w:rsidRPr="00000000" w14:paraId="000001F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0">
      <w:pPr>
        <w:jc w:val="center"/>
        <w:rPr>
          <w:rFonts w:ascii="Times New Roman" w:cs="Times New Roman" w:eastAsia="Times New Roman" w:hAnsi="Times New Roman"/>
          <w:b w:val="1"/>
          <w:sz w:val="28"/>
          <w:szCs w:val="28"/>
        </w:rPr>
      </w:pPr>
      <w:bookmarkStart w:colFirst="0" w:colLast="0" w:name="_heading=h.vx1227" w:id="39"/>
      <w:bookmarkEnd w:id="39"/>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201">
      <w:pPr>
        <w:spacing w:after="0" w:line="360" w:lineRule="auto"/>
        <w:ind w:firstLine="709"/>
        <w:jc w:val="both"/>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Бабчук О. Особливості толерантності майбутніх психологів.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С. 7–12.</w:t>
      </w:r>
      <w:r w:rsidDel="00000000" w:rsidR="00000000" w:rsidRPr="00000000">
        <w:rPr>
          <w:rtl w:val="0"/>
        </w:rPr>
      </w:r>
    </w:p>
    <w:p w:rsidR="00000000" w:rsidDel="00000000" w:rsidP="00000000" w:rsidRDefault="00000000" w:rsidRPr="00000000" w14:paraId="00000203">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Боброва Ю. Ю. Від гендерної теорії до практики: виклики сьогодення. </w:t>
      </w:r>
      <w:r w:rsidDel="00000000" w:rsidR="00000000" w:rsidRPr="00000000">
        <w:rPr>
          <w:rFonts w:ascii="Times New Roman" w:cs="Times New Roman" w:eastAsia="Times New Roman" w:hAnsi="Times New Roman"/>
          <w:i w:val="1"/>
          <w:sz w:val="28"/>
          <w:szCs w:val="28"/>
          <w:rtl w:val="0"/>
        </w:rPr>
        <w:t xml:space="preserve">Interconaf</w:t>
      </w:r>
      <w:r w:rsidDel="00000000" w:rsidR="00000000" w:rsidRPr="00000000">
        <w:rPr>
          <w:rFonts w:ascii="Times New Roman" w:cs="Times New Roman" w:eastAsia="Times New Roman" w:hAnsi="Times New Roman"/>
          <w:sz w:val="28"/>
          <w:szCs w:val="28"/>
          <w:rtl w:val="0"/>
        </w:rPr>
        <w:t xml:space="preserve">. 2022. № 118. С. 176–179.</w:t>
      </w:r>
    </w:p>
    <w:p w:rsidR="00000000" w:rsidDel="00000000" w:rsidP="00000000" w:rsidRDefault="00000000" w:rsidRPr="00000000" w14:paraId="000002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Бойко Н. Психологія толерантності майбутнього психолога. Психосоціальні ресурси особистісного та соціального розвитку в епоху глобалізації : матеріали ІІ Міжнародної науково-практичної конференції. Тернопіль : ЗУНУ, 2023. С. 180–182.</w:t>
      </w: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 В. С. Особливості формування толерантності майбутніх психологів у вищих навчальних закладах. Зб. наук. праць Хмельницького інституту соціальних технологій Університету «Україна». 2015. № 11. С. 32–34.</w:t>
      </w: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Васильченко О. І. Соціально-педагогічні умови формування гендерної культури студентів університету. Київ: НПУ ім. М. П. Драгоманова Київ, 2015. 26 с.</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Вдовіченко О.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Психологічні особливості толерантності майбутніх психологів. </w:t>
      </w:r>
      <w:hyperlink r:id="rId12">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Духовність особистості: методологія, теорія і практика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1. С. 64–77.</w:t>
      </w:r>
      <w:r w:rsidDel="00000000" w:rsidR="00000000" w:rsidRPr="00000000">
        <w:rPr>
          <w:rtl w:val="0"/>
        </w:rPr>
      </w:r>
    </w:p>
    <w:p w:rsidR="00000000" w:rsidDel="00000000" w:rsidP="00000000" w:rsidRDefault="00000000" w:rsidRPr="00000000" w14:paraId="00000208">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Галицький І. В. Типи толерантності в сучасному суспільстві. </w:t>
      </w:r>
      <w:r w:rsidDel="00000000" w:rsidR="00000000" w:rsidRPr="00000000">
        <w:rPr>
          <w:rFonts w:ascii="Times New Roman" w:cs="Times New Roman" w:eastAsia="Times New Roman" w:hAnsi="Times New Roman"/>
          <w:i w:val="1"/>
          <w:sz w:val="28"/>
          <w:szCs w:val="28"/>
          <w:rtl w:val="0"/>
        </w:rPr>
        <w:t xml:space="preserve">Актуальні проблеми держави і права</w:t>
      </w:r>
      <w:r w:rsidDel="00000000" w:rsidR="00000000" w:rsidRPr="00000000">
        <w:rPr>
          <w:rFonts w:ascii="Times New Roman" w:cs="Times New Roman" w:eastAsia="Times New Roman" w:hAnsi="Times New Roman"/>
          <w:sz w:val="28"/>
          <w:szCs w:val="28"/>
          <w:rtl w:val="0"/>
        </w:rPr>
        <w:t xml:space="preserve">. 2010. № 2. С. 280-289.  </w:t>
      </w:r>
    </w:p>
    <w:p w:rsidR="00000000" w:rsidDel="00000000" w:rsidP="00000000" w:rsidRDefault="00000000" w:rsidRPr="00000000" w14:paraId="00000209">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Говорун Т. В., Кікінеджі О. М. Ґендерна психологія : навч. посібник. Київ : Видавничий центр «Академія», 2004. 307 с.</w:t>
      </w:r>
    </w:p>
    <w:p w:rsidR="00000000" w:rsidDel="00000000" w:rsidP="00000000" w:rsidRDefault="00000000" w:rsidRPr="00000000" w14:paraId="0000020A">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Грива О. А. Соціально-педагогічні основи формування толерантності у молоді. Київ: ПАРАПАН, 2005. 227 с.</w:t>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Грубі Т.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Основні підходи до визначення гендерної толерантності.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f9f9f9" w:val="clear"/>
          <w:vertAlign w:val="baseline"/>
          <w:rtl w:val="0"/>
        </w:rPr>
        <w:t xml:space="preserve"> </w:t>
      </w:r>
      <w:hyperlink r:id="rId14">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 і прикладні проблеми психології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2. С. 99–107.</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Демчина О. Програма тренінгу розвитку гендерної толерантності. Перспективи та інновації науки. 2022. </w:t>
      </w:r>
      <w:hyperlink r:id="rId1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12 (17).</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2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Демчина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Гендерна толерантність як соціально-психологічний феномен.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23. С. 35–41.</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Доброскок С. С. Психологічний супровід розвитку комунікативної толерантності майбутніх психологів.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Педагогіка.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 5. С. 57–61.</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Дороніна Т. О. Педагогічний аспект визначення поняття «ґендерна толерантність».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Вища освіта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2009. № 4. С. 492–501. </w:t>
      </w: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Єрмолаєва Т. В., Шваб К. В. Ґендерні стереотипи у сучасному українському суспільстві.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1. С. 92-95.</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Зарівна О. Світоглядно-культурологічний і моральний зміст поняття «толерантність»: проблема визначення. Вісник національного технічного університету України «Київський політехнічний інститут»: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Психологія. Педагогіка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2008. № 1. С. 131–138.</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Кіричевська Е. В. Толерантність як стратегія подолання міжособистісного терору серед старшокласників загальноосвітніх шкіл. Вісник Житомирського державного університету імені Івана Франка, 2005. № 20. С. 128–134.</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Конева І. М., Петрунько О. В., Чирва О. Г. Формування толерантності у майбутніх психологів. Держава, регіони, підприємництво: інформаційні, суспільно-правові, соціально-економічні аспекти розвитку. Київ, 2020. С. 45–47.</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Костіна Т. О. Гендерна толерантність як необхідна умова гендерної рівності.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 Психологія особистості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13. С. 60–64.</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Котюк О. І. Актуальні аспекти проблеми формування гендерно толерантного світогляду, як одного з завдань вищої освіти. Принципи гендерної рівності та недискримінація як євроінтеграційні орієнтири у сфері вищої освіти. Київ : КНЕУ, 2023. С. 71–73.</w:t>
      </w:r>
    </w:p>
    <w:p w:rsidR="00000000" w:rsidDel="00000000" w:rsidP="00000000" w:rsidRDefault="00000000" w:rsidRPr="00000000" w14:paraId="000002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Кочура Л. О. Гендерні стереотипи й толерантність у міжособистих стосунках студентської молоді.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Психологія. Педагогіка.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2018. № 2. С. 45–49.</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Кошонько Г., Луценко Н. Феномен гендерно-рольової поведінки у психологічних дослідженнях.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2018. № 2. С. 115–128.</w:t>
      </w:r>
    </w:p>
    <w:p w:rsidR="00000000" w:rsidDel="00000000" w:rsidP="00000000" w:rsidRDefault="00000000" w:rsidRPr="00000000" w14:paraId="000002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Кравченко І. А. Значення толерантності в особистісно-професійному розвитку майбутнього психолога.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післядипломної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2011. № 3. С. 324–331.</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Лісова Є. М. Гендерна толерантність у сучасному суспільстві.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Педагогіка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2. С. 210–213.</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Ляпунова Т. А. Функції толерантності як соціально значущої цінності.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69. С. 119–122.</w:t>
      </w:r>
      <w:r w:rsidDel="00000000" w:rsidR="00000000" w:rsidRPr="00000000">
        <w:rPr>
          <w:rtl w:val="0"/>
        </w:rPr>
      </w:r>
    </w:p>
    <w:p w:rsidR="00000000" w:rsidDel="00000000" w:rsidP="00000000" w:rsidRDefault="00000000" w:rsidRPr="00000000" w14:paraId="0000021B">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Масютіна М. </w:t>
      </w:r>
      <w:r w:rsidDel="00000000" w:rsidR="00000000" w:rsidRPr="00000000">
        <w:rPr>
          <w:rFonts w:ascii="Times New Roman" w:cs="Times New Roman" w:eastAsia="Times New Roman" w:hAnsi="Times New Roman"/>
          <w:sz w:val="28"/>
          <w:szCs w:val="28"/>
          <w:highlight w:val="white"/>
          <w:rtl w:val="0"/>
        </w:rPr>
        <w:t xml:space="preserve">Виховуємо толерантність: форми та методи роботи: навч.-метод. посіб. Бердянськ: КДП, 2012. 200 с.</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Мотуз Т. В. Гендерна толерантність: соціально-педагогічний аспект.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 теорія, історія, інноваційні технології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 8 (52). С. 361–372.</w:t>
      </w: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Мустяци Л. Гендерна толерантність в умовах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2008. № 5. С. 97–99.</w:t>
      </w: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Наливайко І. О. Ґендерна парадигма: вітчизняна практика та міжнародний досвід.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Нове українське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2. С. 80-85.  </w:t>
      </w: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Нежинська О.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Ґендерна толерантність як чинник особистісного розвитку підлітків.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Вісник післядипломної освіти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 12. С. 218–226.</w:t>
      </w:r>
      <w:r w:rsidDel="00000000" w:rsidR="00000000" w:rsidRPr="00000000">
        <w:rPr>
          <w:rFonts w:ascii="Times New Roman" w:cs="Times New Roman" w:eastAsia="Times New Roman" w:hAnsi="Times New Roman"/>
          <w:b w:val="0"/>
          <w:i w:val="0"/>
          <w:smallCaps w:val="0"/>
          <w:strike w:val="0"/>
          <w:color w:val="000000"/>
          <w:sz w:val="28"/>
          <w:szCs w:val="28"/>
          <w:u w:val="none"/>
          <w:shd w:fill="f9f9f9" w:val="clear"/>
          <w:vertAlign w:val="baseline"/>
          <w:rtl w:val="0"/>
        </w:rPr>
        <w:t xml:space="preserve"> </w:t>
      </w: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Нікітіна І. В. Гендерна толерантність педагога в процесі адаптації особистості першокурсників. Міжнародні челпанівські психолого-педагогічні читання. </w:t>
      </w:r>
      <w:hyperlink r:id="rId1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2019. С. 23–29. </w:t>
        </w:r>
      </w:hyperlink>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Омельченко Г. Ю., Моісєєва Н. І. Виховання гендерної толерантності в сучасній освітній парадигмі.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Інноваційна освіта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4. С. 12–18.</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Поліщук В. М. Вікова і педагогічна психологія : навчальний посібник. Суми : Університетська книга, 2019. 352 с.</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Полякова В. І. Методика дослідження ґендерної толерантності педагогічних працівників. Вісник післядипломної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Соціальні та поведінкові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2. С. 98–108.</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Полякова В. І. Соціально-психологічні умови розвитку гендерної толерантності вчителів загальноосвітніх навчальних закладів. Київ: КНУ, 2018. 21 с.</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Праченко О. К. Взаємозв’язок гендерної толерантності та конфліктності особистості юнацького віку.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Інтеграція освіти, науки та бізнесу в сучасному середовищі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2. С. 229–231. </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Праченко О. К. Психологічні особливості комунікативного компоненту гендерної толерантності в юнацькому віці. Fundamental and applied researches in practice of leading scientific schools. 2020. № 5. С. 77–83.</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Праченко О. К. Психологічні особливості прояву гендерної толерантності в юнацькому віці.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12 (57). С. 101–110 .</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Праченко О. К. Формування гендерної толерантності в юнацькому віці. Збірник наукових праць звітно-наукової конференції викладачів університету за 2011 рік. Київ : Національний педагогічний університет імені М. Драгоманова. Київ, 2012. С. 112–113. </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Приходько Ю. О. Психологічний словник-довідник : навчальний посібник. Київ: Каравела, 2012. 328 с.</w:t>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Рагуліна А. Гендерна толерантність: рівність та інклюзія.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2. С. 40–42.</w:t>
      </w: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Редькіна Г. М. Фізіологічна толерантність у соціологічному вимірі.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9. С. 43–46.</w:t>
      </w: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Скібін Д. Р. Гендерна толерантність як чинник соціальнопсихологічної безпеки студентів. Миколаїв: ЧНУ ім. Петра Могили, 2023. 139 с.</w:t>
      </w:r>
    </w:p>
    <w:p w:rsidR="00000000" w:rsidDel="00000000" w:rsidP="00000000" w:rsidRDefault="00000000" w:rsidRPr="00000000" w14:paraId="000002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Стукаленко З. 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Толерантність як засіб регулярних гендерних відносин у навчально-виховному процесі. </w:t>
      </w:r>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Наукові записки Центральноукраїнського державного педагогічного університету імені Володимира Винниченка. </w:t>
        </w:r>
      </w:hyperlink>
      <w:hyperlink r:id="rId22">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180. С. 155–158.</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Хілько С.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Модель формування толерантності до невизначеності у майбутніх психологів. </w:t>
      </w: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Вісник післядипломної освіти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 15. С. 254–263.</w:t>
      </w: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Чупрінова Н. Ю., Севрук І. І. Гендерна толерантність у парадигмі нової гендерно-орієнтованої військової освіти.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інновації і освіта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5. С. 183–188.</w:t>
      </w:r>
      <w:r w:rsidDel="00000000" w:rsidR="00000000" w:rsidRPr="00000000">
        <w:rPr>
          <w:rtl w:val="0"/>
        </w:rPr>
      </w:r>
    </w:p>
    <w:p w:rsidR="00000000" w:rsidDel="00000000" w:rsidP="00000000" w:rsidRDefault="00000000" w:rsidRPr="00000000" w14:paraId="00000230">
      <w:pPr>
        <w:widowControl w:val="0"/>
        <w:numPr>
          <w:ilvl w:val="0"/>
          <w:numId w:val="3"/>
        </w:numPr>
        <w:tabs>
          <w:tab w:val="left" w:leader="none" w:pos="993"/>
          <w:tab w:val="left" w:leader="none" w:pos="1134"/>
        </w:tabs>
        <w:spacing w:after="0" w:line="36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Шапар В. Б. Сучасний тлумачний психологічний словник. Xарків : Ранок, 2007. 640 с.</w:t>
      </w:r>
    </w:p>
    <w:p w:rsidR="00000000" w:rsidDel="00000000" w:rsidP="00000000" w:rsidRDefault="00000000" w:rsidRPr="00000000" w14:paraId="000002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Шикіна Є. Вплив ціннісних орієнтацій на формування гендерної толерантності студентської молоді. Психосоціальні ресурси особистісного та соціального розвитку в епоху глобалізації : матеріали ІІ Міжнародної науково-практичної конференції. Тернопіль : ЗУНУ, 2023. С. 227–229. </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Щербан Т. Д. Психологічні особливості толерантності у педагогічному спілкуванні.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Педагогіка та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1 (7). С. 254–257.</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Яремчук В. В. Гендерна толерантність особистості в кризових умовах.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 і прикладні проблеми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 4. С. 39–51.</w:t>
      </w:r>
      <w:r w:rsidDel="00000000" w:rsidR="00000000" w:rsidRPr="00000000">
        <w:rPr>
          <w:rtl w:val="0"/>
        </w:rPr>
      </w:r>
    </w:p>
    <w:p w:rsidR="00000000" w:rsidDel="00000000" w:rsidP="00000000" w:rsidRDefault="00000000" w:rsidRPr="00000000" w14:paraId="00000234">
      <w:pPr>
        <w:rPr/>
      </w:pPr>
      <w:r w:rsidDel="00000000" w:rsidR="00000000" w:rsidRPr="00000000">
        <w:br w:type="page"/>
      </w:r>
      <w:r w:rsidDel="00000000" w:rsidR="00000000" w:rsidRPr="00000000">
        <w:rPr>
          <w:rtl w:val="0"/>
        </w:rPr>
      </w:r>
    </w:p>
    <w:p w:rsidR="00000000" w:rsidDel="00000000" w:rsidP="00000000" w:rsidRDefault="00000000" w:rsidRPr="00000000" w14:paraId="00000235">
      <w:pPr>
        <w:tabs>
          <w:tab w:val="left" w:leader="none" w:pos="993"/>
        </w:tabs>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36">
      <w:pPr>
        <w:tabs>
          <w:tab w:val="left" w:leader="none" w:pos="993"/>
        </w:tabs>
        <w:spacing w:after="0" w:line="360"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Додаток А</w:t>
      </w:r>
    </w:p>
    <w:p w:rsidR="00000000" w:rsidDel="00000000" w:rsidP="00000000" w:rsidRDefault="00000000" w:rsidRPr="00000000" w14:paraId="00000237">
      <w:pPr>
        <w:tabs>
          <w:tab w:val="left" w:leader="none" w:pos="993"/>
        </w:tabs>
        <w:spacing w:after="0" w:line="360" w:lineRule="auto"/>
        <w:ind w:firstLine="709"/>
        <w:jc w:val="center"/>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sz w:val="28"/>
          <w:szCs w:val="28"/>
          <w:rtl w:val="0"/>
        </w:rPr>
        <w:t xml:space="preserve">Анкета для визначення когнітивного компоненту гендерної толерантності у майбутніх психологів (О. Праченко)</w:t>
      </w:r>
      <w:r w:rsidDel="00000000" w:rsidR="00000000" w:rsidRPr="00000000">
        <w:rPr>
          <w:rtl w:val="0"/>
        </w:rPr>
      </w:r>
    </w:p>
    <w:p w:rsidR="00000000" w:rsidDel="00000000" w:rsidP="00000000" w:rsidRDefault="00000000" w:rsidRPr="00000000" w14:paraId="00000238">
      <w:pPr>
        <w:tabs>
          <w:tab w:val="left" w:leader="none" w:pos="993"/>
        </w:tabs>
        <w:spacing w:after="0" w:line="360" w:lineRule="auto"/>
        <w:ind w:firstLine="709"/>
        <w:jc w:val="both"/>
        <w:rPr>
          <w:rFonts w:ascii="Times New Roman" w:cs="Times New Roman" w:eastAsia="Times New Roman" w:hAnsi="Times New Roman"/>
          <w:b w:val="1"/>
          <w:i w:val="1"/>
          <w:sz w:val="28"/>
          <w:szCs w:val="28"/>
        </w:rPr>
      </w:pPr>
      <w:bookmarkStart w:colFirst="0" w:colLast="0" w:name="_heading=h.3fwokq0" w:id="40"/>
      <w:bookmarkEnd w:id="40"/>
      <w:r w:rsidDel="00000000" w:rsidR="00000000" w:rsidRPr="00000000">
        <w:rPr>
          <w:rFonts w:ascii="Times New Roman" w:cs="Times New Roman" w:eastAsia="Times New Roman" w:hAnsi="Times New Roman"/>
          <w:sz w:val="28"/>
          <w:szCs w:val="28"/>
          <w:rtl w:val="0"/>
        </w:rPr>
        <w:t xml:space="preserve">Метою анкети було визначити рівень сформованості когнітивного компоненту гендерної толерантності у майбутніх психологів, рівень усвідомлення майбутніми психологами якостей толерантної особистості, уявлення про гендерну ідентичність, розуміння принципу ґендерної рівності.</w:t>
      </w:r>
      <w:r w:rsidDel="00000000" w:rsidR="00000000" w:rsidRPr="00000000">
        <w:rPr>
          <w:rtl w:val="0"/>
        </w:rPr>
      </w:r>
    </w:p>
    <w:p w:rsidR="00000000" w:rsidDel="00000000" w:rsidP="00000000" w:rsidRDefault="00000000" w:rsidRPr="00000000" w14:paraId="00000239">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Питання анкети</w:t>
      </w:r>
    </w:p>
    <w:p w:rsidR="00000000" w:rsidDel="00000000" w:rsidP="00000000" w:rsidRDefault="00000000" w:rsidRPr="00000000" w14:paraId="0000023A">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розумієте поняття «толерантність»?</w:t>
      </w:r>
    </w:p>
    <w:p w:rsidR="00000000" w:rsidDel="00000000" w:rsidP="00000000" w:rsidRDefault="00000000" w:rsidRPr="00000000" w14:paraId="0000023B">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розумієте поняття гендерної толерантності?</w:t>
      </w:r>
    </w:p>
    <w:p w:rsidR="00000000" w:rsidDel="00000000" w:rsidP="00000000" w:rsidRDefault="00000000" w:rsidRPr="00000000" w14:paraId="0000023C">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 види гендерної толерантності Ви знаєте?</w:t>
      </w:r>
    </w:p>
    <w:p w:rsidR="00000000" w:rsidDel="00000000" w:rsidP="00000000" w:rsidRDefault="00000000" w:rsidRPr="00000000" w14:paraId="000002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Толерантну людину характеризують такі якості … .</w:t>
      </w:r>
    </w:p>
    <w:p w:rsidR="00000000" w:rsidDel="00000000" w:rsidP="00000000" w:rsidRDefault="00000000" w:rsidRPr="00000000" w14:paraId="0000023E">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Толерантність повинна мати межі, оскільки…..</w:t>
      </w:r>
    </w:p>
    <w:p w:rsidR="00000000" w:rsidDel="00000000" w:rsidP="00000000" w:rsidRDefault="00000000" w:rsidRPr="00000000" w14:paraId="0000023F">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вважаєте ви, що особисті переконання психолого щодо гендерних ролей впливають на його роботу?</w:t>
      </w:r>
    </w:p>
    <w:p w:rsidR="00000000" w:rsidDel="00000000" w:rsidP="00000000" w:rsidRDefault="00000000" w:rsidRPr="00000000" w14:paraId="00000240">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ставитеся до різноманітності гендерних ідентичностей?</w:t>
      </w:r>
    </w:p>
    <w:p w:rsidR="00000000" w:rsidDel="00000000" w:rsidP="00000000" w:rsidRDefault="00000000" w:rsidRPr="00000000" w14:paraId="00000241">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впевнені ви, що здатні надати психологічну допомогу без упереджень щодо гендерної ідентичності?</w:t>
      </w:r>
    </w:p>
    <w:p w:rsidR="00000000" w:rsidDel="00000000" w:rsidP="00000000" w:rsidRDefault="00000000" w:rsidRPr="00000000" w14:paraId="00000242">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реагуєте на гендерно-чутливі ситуації в особистому житті?</w:t>
      </w:r>
    </w:p>
    <w:p w:rsidR="00000000" w:rsidDel="00000000" w:rsidP="00000000" w:rsidRDefault="00000000" w:rsidRPr="00000000" w14:paraId="00000243">
      <w:pPr>
        <w:numPr>
          <w:ilvl w:val="0"/>
          <w:numId w:val="17"/>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що впливає гендерна толерантність? Чому важливо її розвивати майбутнім психологам?</w:t>
      </w:r>
    </w:p>
    <w:p w:rsidR="00000000" w:rsidDel="00000000" w:rsidP="00000000" w:rsidRDefault="00000000" w:rsidRPr="00000000" w14:paraId="00000244">
      <w:pPr>
        <w:tabs>
          <w:tab w:val="left" w:leader="none" w:pos="993"/>
        </w:tabs>
        <w:spacing w:after="0" w:line="360" w:lineRule="auto"/>
        <w:ind w:firstLine="709"/>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Інтерпретація результатів: </w:t>
      </w:r>
    </w:p>
    <w:p w:rsidR="00000000" w:rsidDel="00000000" w:rsidP="00000000" w:rsidRDefault="00000000" w:rsidRPr="00000000" w14:paraId="00000245">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v1yuxt" w:id="41"/>
      <w:bookmarkEnd w:id="41"/>
      <w:r w:rsidDel="00000000" w:rsidR="00000000" w:rsidRPr="00000000">
        <w:rPr>
          <w:rFonts w:ascii="Times New Roman" w:cs="Times New Roman" w:eastAsia="Times New Roman" w:hAnsi="Times New Roman"/>
          <w:sz w:val="28"/>
          <w:szCs w:val="28"/>
          <w:rtl w:val="0"/>
        </w:rPr>
        <w:t xml:space="preserve">Високий рівень сформованості когнітивного компоненту толерантності проявляється у виявленні глибоких знань про сутність толерантності, гендерної толерантності та якості толерантної особистості; усвідомлюють існування меж толерантності; визнають принцип ґендерної рівності.</w:t>
      </w:r>
    </w:p>
    <w:p w:rsidR="00000000" w:rsidDel="00000000" w:rsidP="00000000" w:rsidRDefault="00000000" w:rsidRPr="00000000" w14:paraId="0000024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 сформованості когнітивного компоненту толерантності проявляється у майбутніх психологів, які мають достатні знання про толерантність, гендерну толерантність та якості толерантної особистості; часткове усвідомлення існування меж толерантності.</w:t>
      </w:r>
    </w:p>
    <w:p w:rsidR="00000000" w:rsidDel="00000000" w:rsidP="00000000" w:rsidRDefault="00000000" w:rsidRPr="00000000" w14:paraId="00000247">
      <w:pPr>
        <w:tabs>
          <w:tab w:val="left" w:leader="none" w:pos="993"/>
        </w:tabs>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Низький рівень когнітивного компоненту толерантності виявляють студенти-майбутні психологи, які мають фрагментарні знання про сутність толерантності, гендерної толерантності та якості толерантної особистості; не усвідомлюють існування меж толерантності; характеризуються нерозвиненою емпатією.</w:t>
      </w:r>
      <w:r w:rsidDel="00000000" w:rsidR="00000000" w:rsidRPr="00000000">
        <w:rPr>
          <w:rtl w:val="0"/>
        </w:rPr>
      </w:r>
    </w:p>
    <w:p w:rsidR="00000000" w:rsidDel="00000000" w:rsidP="00000000" w:rsidRDefault="00000000" w:rsidRPr="00000000" w14:paraId="00000248">
      <w:pPr>
        <w:tabs>
          <w:tab w:val="left" w:leader="none" w:pos="993"/>
        </w:tabs>
        <w:spacing w:after="0" w:line="360" w:lineRule="auto"/>
        <w:ind w:firstLine="709"/>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4A">
      <w:pPr>
        <w:tabs>
          <w:tab w:val="left" w:leader="none" w:pos="993"/>
        </w:tabs>
        <w:spacing w:after="0" w:line="360" w:lineRule="auto"/>
        <w:ind w:firstLine="709"/>
        <w:jc w:val="right"/>
        <w:rPr>
          <w:rFonts w:ascii="Times New Roman" w:cs="Times New Roman" w:eastAsia="Times New Roman" w:hAnsi="Times New Roman"/>
          <w:b w:val="1"/>
          <w:i w:val="1"/>
          <w:sz w:val="28"/>
          <w:szCs w:val="28"/>
        </w:rPr>
      </w:pPr>
      <w:bookmarkStart w:colFirst="0" w:colLast="0" w:name="_heading=h.4f1mdlm" w:id="42"/>
      <w:bookmarkEnd w:id="42"/>
      <w:r w:rsidDel="00000000" w:rsidR="00000000" w:rsidRPr="00000000">
        <w:rPr>
          <w:rFonts w:ascii="Times New Roman" w:cs="Times New Roman" w:eastAsia="Times New Roman" w:hAnsi="Times New Roman"/>
          <w:b w:val="1"/>
          <w:i w:val="1"/>
          <w:sz w:val="28"/>
          <w:szCs w:val="28"/>
          <w:rtl w:val="0"/>
        </w:rPr>
        <w:t xml:space="preserve">Додаток Б</w:t>
      </w:r>
    </w:p>
    <w:p w:rsidR="00000000" w:rsidDel="00000000" w:rsidP="00000000" w:rsidRDefault="00000000" w:rsidRPr="00000000" w14:paraId="0000024B">
      <w:pPr>
        <w:tabs>
          <w:tab w:val="left" w:leader="none" w:pos="993"/>
        </w:tabs>
        <w:spacing w:after="0" w:line="360" w:lineRule="auto"/>
        <w:ind w:firstLine="709"/>
        <w:jc w:val="center"/>
        <w:rPr>
          <w:rFonts w:ascii="Times New Roman" w:cs="Times New Roman" w:eastAsia="Times New Roman" w:hAnsi="Times New Roman"/>
          <w:b w:val="1"/>
          <w:i w:val="1"/>
          <w:color w:val="ff0000"/>
          <w:sz w:val="28"/>
          <w:szCs w:val="28"/>
        </w:rPr>
      </w:pPr>
      <w:bookmarkStart w:colFirst="0" w:colLast="0" w:name="_heading=h.2u6wntf" w:id="43"/>
      <w:bookmarkEnd w:id="43"/>
      <w:r w:rsidDel="00000000" w:rsidR="00000000" w:rsidRPr="00000000">
        <w:rPr>
          <w:rFonts w:ascii="Times New Roman" w:cs="Times New Roman" w:eastAsia="Times New Roman" w:hAnsi="Times New Roman"/>
          <w:b w:val="1"/>
          <w:i w:val="1"/>
          <w:sz w:val="28"/>
          <w:szCs w:val="28"/>
          <w:rtl w:val="0"/>
        </w:rPr>
        <w:t xml:space="preserve">Опитувальник для визначення емоційно-ціннісного компоненту толерантності у майбутніх психологів (А. Мехрабіана)</w:t>
      </w:r>
      <w:r w:rsidDel="00000000" w:rsidR="00000000" w:rsidRPr="00000000">
        <w:rPr>
          <w:rtl w:val="0"/>
        </w:rPr>
      </w:r>
    </w:p>
    <w:p w:rsidR="00000000" w:rsidDel="00000000" w:rsidP="00000000" w:rsidRDefault="00000000" w:rsidRPr="00000000" w14:paraId="0000024C">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9c6y18" w:id="44"/>
      <w:bookmarkEnd w:id="44"/>
      <w:r w:rsidDel="00000000" w:rsidR="00000000" w:rsidRPr="00000000">
        <w:rPr>
          <w:rFonts w:ascii="Times New Roman" w:cs="Times New Roman" w:eastAsia="Times New Roman" w:hAnsi="Times New Roman"/>
          <w:sz w:val="28"/>
          <w:szCs w:val="28"/>
          <w:rtl w:val="0"/>
        </w:rPr>
        <w:t xml:space="preserve">Метою опитувальника було визначити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здатність респондентів до емпатії, доброзичливості, стриманості та емоційної чуйності, прагнення до діалогічного спілкування.</w:t>
      </w:r>
    </w:p>
    <w:p w:rsidR="00000000" w:rsidDel="00000000" w:rsidP="00000000" w:rsidRDefault="00000000" w:rsidRPr="00000000" w14:paraId="0000024D">
      <w:pPr>
        <w:numPr>
          <w:ilvl w:val="0"/>
          <w:numId w:val="11"/>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реагуєте на людей з різними культурними та релігійними переконаннями?</w:t>
      </w:r>
    </w:p>
    <w:p w:rsidR="00000000" w:rsidDel="00000000" w:rsidP="00000000" w:rsidRDefault="00000000" w:rsidRPr="00000000" w14:paraId="0000024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Відкрито виявляю толерантність та повагу. </w:t>
      </w:r>
    </w:p>
    <w:p w:rsidR="00000000" w:rsidDel="00000000" w:rsidP="00000000" w:rsidRDefault="00000000" w:rsidRPr="00000000" w14:paraId="0000024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Виявляю толерантність, але можливі деякі обмеження у виявленні поваги. </w:t>
      </w:r>
    </w:p>
    <w:p w:rsidR="00000000" w:rsidDel="00000000" w:rsidP="00000000" w:rsidRDefault="00000000" w:rsidRPr="00000000" w14:paraId="0000025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Маю схильність до неприйняття чи осуду.</w:t>
      </w:r>
    </w:p>
    <w:p w:rsidR="00000000" w:rsidDel="00000000" w:rsidP="00000000" w:rsidRDefault="00000000" w:rsidRPr="00000000" w14:paraId="00000251">
      <w:pPr>
        <w:numPr>
          <w:ilvl w:val="0"/>
          <w:numId w:val="15"/>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ставитеся до індивідів з іншою сексуальною орієнтацією в порівнянні з вашою?</w:t>
      </w:r>
    </w:p>
    <w:p w:rsidR="00000000" w:rsidDel="00000000" w:rsidP="00000000" w:rsidRDefault="00000000" w:rsidRPr="00000000" w14:paraId="0000025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Повністю приймаю та підтримую.  </w:t>
      </w:r>
    </w:p>
    <w:p w:rsidR="00000000" w:rsidDel="00000000" w:rsidP="00000000" w:rsidRDefault="00000000" w:rsidRPr="00000000" w14:paraId="0000025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Виявляю толерантність, але можливі деякі резерви. </w:t>
      </w:r>
    </w:p>
    <w:p w:rsidR="00000000" w:rsidDel="00000000" w:rsidP="00000000" w:rsidRDefault="00000000" w:rsidRPr="00000000" w14:paraId="0000025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Не приймаю та можу виявляти ворожість або осуд.</w:t>
      </w:r>
    </w:p>
    <w:p w:rsidR="00000000" w:rsidDel="00000000" w:rsidP="00000000" w:rsidRDefault="00000000" w:rsidRPr="00000000" w14:paraId="00000255">
      <w:pPr>
        <w:numPr>
          <w:ilvl w:val="0"/>
          <w:numId w:val="16"/>
        </w:numPr>
        <w:tabs>
          <w:tab w:val="left" w:leader="none" w:pos="993"/>
        </w:tabs>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ви реагуєте на людей із різним рівнем соціальної та економічної статусу.</w:t>
      </w:r>
    </w:p>
    <w:p w:rsidR="00000000" w:rsidDel="00000000" w:rsidP="00000000" w:rsidRDefault="00000000" w:rsidRPr="00000000" w14:paraId="0000025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Виявляю повагу та співчуття. </w:t>
      </w:r>
    </w:p>
    <w:p w:rsidR="00000000" w:rsidDel="00000000" w:rsidP="00000000" w:rsidRDefault="00000000" w:rsidRPr="00000000" w14:paraId="0000025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Схильний(-на) до певних стереотипів чи упереджень. </w:t>
      </w:r>
    </w:p>
    <w:p w:rsidR="00000000" w:rsidDel="00000000" w:rsidP="00000000" w:rsidRDefault="00000000" w:rsidRPr="00000000" w14:paraId="0000025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Проявляю осуд та виявляю неприйняття.</w:t>
      </w:r>
    </w:p>
    <w:p w:rsidR="00000000" w:rsidDel="00000000" w:rsidP="00000000" w:rsidRDefault="00000000" w:rsidRPr="00000000" w14:paraId="0000025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Як ви ставитеся до людей з різними політичними поглядами?</w:t>
      </w:r>
    </w:p>
    <w:p w:rsidR="00000000" w:rsidDel="00000000" w:rsidP="00000000" w:rsidRDefault="00000000" w:rsidRPr="00000000" w14:paraId="0000025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Поважаю різноманітність поглядів та відкритий до діалогу. </w:t>
      </w:r>
    </w:p>
    <w:p w:rsidR="00000000" w:rsidDel="00000000" w:rsidP="00000000" w:rsidRDefault="00000000" w:rsidRPr="00000000" w14:paraId="0000025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Виявляю толерантність, але можу виявляти неприйняття певних поглядів. </w:t>
      </w:r>
    </w:p>
    <w:p w:rsidR="00000000" w:rsidDel="00000000" w:rsidP="00000000" w:rsidRDefault="00000000" w:rsidRPr="00000000" w14:paraId="0000025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Маю схильність до ворожості чи агресії відносно інших поглядів.</w:t>
      </w:r>
    </w:p>
    <w:p w:rsidR="00000000" w:rsidDel="00000000" w:rsidP="00000000" w:rsidRDefault="00000000" w:rsidRPr="00000000" w14:paraId="0000025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 ви ставитеся до людей з різними гендерними ідентичностями?</w:t>
      </w:r>
    </w:p>
    <w:p w:rsidR="00000000" w:rsidDel="00000000" w:rsidP="00000000" w:rsidRDefault="00000000" w:rsidRPr="00000000" w14:paraId="0000025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Повністю приймаю та підтримую.  </w:t>
      </w:r>
    </w:p>
    <w:p w:rsidR="00000000" w:rsidDel="00000000" w:rsidP="00000000" w:rsidRDefault="00000000" w:rsidRPr="00000000" w14:paraId="0000025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Виявляю толерантність, але можливі деякі резерви. </w:t>
      </w:r>
    </w:p>
    <w:p w:rsidR="00000000" w:rsidDel="00000000" w:rsidP="00000000" w:rsidRDefault="00000000" w:rsidRPr="00000000" w14:paraId="0000026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Не приймаю та можу виявляти ворожість або осуд.</w:t>
      </w:r>
    </w:p>
    <w:p w:rsidR="00000000" w:rsidDel="00000000" w:rsidP="00000000" w:rsidRDefault="00000000" w:rsidRPr="00000000" w14:paraId="0000026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 ви реагуєте на людей з іншим етнічним походженням?</w:t>
      </w:r>
    </w:p>
    <w:p w:rsidR="00000000" w:rsidDel="00000000" w:rsidP="00000000" w:rsidRDefault="00000000" w:rsidRPr="00000000" w14:paraId="0000026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Виявляю повагу та зацікавленість. </w:t>
      </w:r>
    </w:p>
    <w:p w:rsidR="00000000" w:rsidDel="00000000" w:rsidP="00000000" w:rsidRDefault="00000000" w:rsidRPr="00000000" w14:paraId="0000026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Маю схильність до стереотипів чи упереджень. </w:t>
      </w:r>
    </w:p>
    <w:p w:rsidR="00000000" w:rsidDel="00000000" w:rsidP="00000000" w:rsidRDefault="00000000" w:rsidRPr="00000000" w14:paraId="0000026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Проявляю ворожість або відкидаю.</w:t>
      </w:r>
    </w:p>
    <w:p w:rsidR="00000000" w:rsidDel="00000000" w:rsidP="00000000" w:rsidRDefault="00000000" w:rsidRPr="00000000" w14:paraId="0000026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266">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3tbugp1" w:id="45"/>
      <w:bookmarkEnd w:id="45"/>
      <w:r w:rsidDel="00000000" w:rsidR="00000000" w:rsidRPr="00000000">
        <w:rPr>
          <w:rFonts w:ascii="Times New Roman" w:cs="Times New Roman" w:eastAsia="Times New Roman" w:hAnsi="Times New Roman"/>
          <w:sz w:val="28"/>
          <w:szCs w:val="28"/>
          <w:rtl w:val="0"/>
        </w:rPr>
        <w:t xml:space="preserve">Високий рівень емоційно-ціннісного компоненту толерантності: Респонденти, які обрали відповіді «А» на більшу частину питань, демонструють високий рівень емпатії, доброзичливості та готовності приймати інших незалежно від їхньої релігійної, культурної, сексуальної або політичної приналежності.</w:t>
      </w:r>
    </w:p>
    <w:p w:rsidR="00000000" w:rsidDel="00000000" w:rsidP="00000000" w:rsidRDefault="00000000" w:rsidRPr="00000000" w14:paraId="0000026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 емоційно-ціннісного компоненту толерантності. Респонденти, які обрали комбінації відповідей «А» та «Б», мають середній рівень толерантності. Вони можуть виявляти толерантність, але можуть мати деякі упередження або обмеження у виявленні поваги до інших.</w:t>
      </w:r>
    </w:p>
    <w:p w:rsidR="00000000" w:rsidDel="00000000" w:rsidP="00000000" w:rsidRDefault="00000000" w:rsidRPr="00000000" w14:paraId="0000026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рівень емоційно-ціннісного компоненту толерантності. Респонденти, які обрали відповіді «В» на більшу частину питань, мають низький рівень емоційної чуйності та толерантності. Вони виявляють схильність до неприйняття, осуду або ворожості щодо осіб з різними культурними, релігійними, сексуальними або політичними переконаннями.</w:t>
      </w:r>
    </w:p>
    <w:p w:rsidR="00000000" w:rsidDel="00000000" w:rsidP="00000000" w:rsidRDefault="00000000" w:rsidRPr="00000000" w14:paraId="0000026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6B">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6C">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6D">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6E">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6F">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70">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71">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72">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73">
      <w:pPr>
        <w:spacing w:after="0" w:line="360"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Додаток В</w:t>
      </w:r>
    </w:p>
    <w:p w:rsidR="00000000" w:rsidDel="00000000" w:rsidP="00000000" w:rsidRDefault="00000000" w:rsidRPr="00000000" w14:paraId="00000274">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Методика для визначення поведінкового компоненту толерантності в майбутніх психологів</w:t>
      </w:r>
    </w:p>
    <w:p w:rsidR="00000000" w:rsidDel="00000000" w:rsidP="00000000" w:rsidRDefault="00000000" w:rsidRPr="00000000" w14:paraId="00000275">
      <w:pPr>
        <w:spacing w:after="0" w:line="360" w:lineRule="auto"/>
        <w:ind w:firstLine="709"/>
        <w:jc w:val="both"/>
        <w:rPr>
          <w:rFonts w:ascii="Times New Roman" w:cs="Times New Roman" w:eastAsia="Times New Roman" w:hAnsi="Times New Roman"/>
          <w:sz w:val="28"/>
          <w:szCs w:val="28"/>
        </w:rPr>
      </w:pPr>
      <w:bookmarkStart w:colFirst="0" w:colLast="0" w:name="_heading=h.28h4qwu" w:id="46"/>
      <w:bookmarkEnd w:id="46"/>
      <w:r w:rsidDel="00000000" w:rsidR="00000000" w:rsidRPr="00000000">
        <w:rPr>
          <w:rFonts w:ascii="Times New Roman" w:cs="Times New Roman" w:eastAsia="Times New Roman" w:hAnsi="Times New Roman"/>
          <w:sz w:val="28"/>
          <w:szCs w:val="28"/>
          <w:rtl w:val="0"/>
        </w:rPr>
        <w:t xml:space="preserve">Поведінковий компонент толерантності визначається через дії та вчинки особи у відношенні до інших людей, груп або ідей, з якими вона може не згодитися чи які можуть відрізнятися від неї. Цей компонент відображає, наскільки людина проявляє повагу, розуміння та прийняття до різних точок зору, культур, гендерних ідентичностей тощо. Основними аспектами, які враховувалися у процесі виявлення поведінкового компонента толерантності були:</w:t>
      </w:r>
    </w:p>
    <w:p w:rsidR="00000000" w:rsidDel="00000000" w:rsidP="00000000" w:rsidRDefault="00000000" w:rsidRPr="00000000" w14:paraId="000002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сприйняття та повага – як людина взаємодіє з тими, хто має різні думки, переконання чи ідентичності; прояв поваги, вислуховування точок зору інших, а також прийняття їхнього права мати власну думку чи ідентичність;</w:t>
      </w:r>
    </w:p>
    <w:p w:rsidR="00000000" w:rsidDel="00000000" w:rsidP="00000000" w:rsidRDefault="00000000" w:rsidRPr="00000000" w14:paraId="000002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взаємодія</w:t>
      </w:r>
      <w:r w:rsidDel="00000000" w:rsidR="00000000" w:rsidRPr="00000000">
        <w:rPr>
          <w:rFonts w:ascii="Times New Roman" w:cs="Times New Roman" w:eastAsia="Times New Roman" w:hAnsi="Times New Roman"/>
          <w:b w:val="1"/>
          <w:i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способи, якими людина взаємодіє з тими, хто відрізняється від неї. Це може бути спілкуванням, співпраця, спільна діяльність, які показують розуміння та прийняття різноманітності;</w:t>
      </w:r>
    </w:p>
    <w:p w:rsidR="00000000" w:rsidDel="00000000" w:rsidP="00000000" w:rsidRDefault="00000000" w:rsidRPr="00000000" w14:paraId="000002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вирішення конфліктів – толерантна поведінка включає у себе здатність до конструктивного вирішення конфліктів та погодження інтересів різних сторін без використання насильства або дискримінації.</w:t>
      </w:r>
    </w:p>
    <w:p w:rsidR="00000000" w:rsidDel="00000000" w:rsidP="00000000" w:rsidRDefault="00000000" w:rsidRPr="00000000" w14:paraId="00000279">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Тобто, поведінковий компонент толерантності відображається в діях та реакціях майбутніх студентів на різноманіття, що оточує їх, і визначає, наскільки респондент вміє адаптуватися до цієї різноманітності та взаємодіяти з нею з повагою та відкритістю.</w:t>
      </w:r>
      <w:r w:rsidDel="00000000" w:rsidR="00000000" w:rsidRPr="00000000">
        <w:rPr>
          <w:rtl w:val="0"/>
        </w:rPr>
      </w:r>
    </w:p>
    <w:p w:rsidR="00000000" w:rsidDel="00000000" w:rsidP="00000000" w:rsidRDefault="00000000" w:rsidRPr="00000000" w14:paraId="0000027A">
      <w:pPr>
        <w:spacing w:after="0" w:line="36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Обговорення проблемних ситуацій про толерантність та гендерну толерантність</w:t>
      </w:r>
    </w:p>
    <w:p w:rsidR="00000000" w:rsidDel="00000000" w:rsidP="00000000" w:rsidRDefault="00000000" w:rsidRPr="00000000" w14:paraId="000002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Обговорення висловлювань про толерантність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 неможливо утримати силою. Його можна лише досягти розумінням». (А. Енштейн).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«Кожна людина – як буква в алфавіті, і щоб утворити слово, треба злитися з іншими» (О. Мандельштам).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«Нерозуміння робить із друзів ворогів». (Л. Фейхтвангер).</w:t>
      </w:r>
    </w:p>
    <w:p w:rsidR="00000000" w:rsidDel="00000000" w:rsidP="00000000" w:rsidRDefault="00000000" w:rsidRPr="00000000" w14:paraId="000002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Моральна ситуація</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 і Катя — молода пара, яка зустрічається вже кілька років. Однак останнім часом вони почали сперечатися про свої різні погляди на гендерну рівність та ролі у стосунках. Макс виріс у середовищі, де традиційні гендерні ролі були важливими, і він вважає, що чоловік повинен бути головним у стосунках і відповідати за прийняття рішень. З іншого боку, Катя прагне до рівності і вважає, що вони повинні приймати рішення разом, без домінування однієї сторони. Це приводить до напруги у їхній зв'язок, оскільки кожен з них відчуває, що його/її потреби та переконання не отримують належного визнання та поваги. Обидва партнери відчувають, що їхні стандарти поведінки та очікування щодо ролей у стосунках відрізняються, і це ускладнює їхню взаємодію.</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їм вийти із ситуації?</w:t>
      </w:r>
    </w:p>
    <w:p w:rsidR="00000000" w:rsidDel="00000000" w:rsidP="00000000" w:rsidRDefault="00000000" w:rsidRPr="00000000" w14:paraId="0000028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Програма спостереження</w:t>
      </w:r>
    </w:p>
    <w:p w:rsidR="00000000" w:rsidDel="00000000" w:rsidP="00000000" w:rsidRDefault="00000000" w:rsidRPr="00000000" w14:paraId="00000283">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спостереження за майбутніми студентами з`ясовувалося:</w:t>
      </w:r>
    </w:p>
    <w:p w:rsidR="00000000" w:rsidDel="00000000" w:rsidP="00000000" w:rsidRDefault="00000000" w:rsidRPr="00000000" w14:paraId="0000028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виявлення їх гуманності, терпимості, доброзичливості, чуйності; </w:t>
      </w:r>
    </w:p>
    <w:p w:rsidR="00000000" w:rsidDel="00000000" w:rsidP="00000000" w:rsidRDefault="00000000" w:rsidRPr="00000000" w14:paraId="0000028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взаємодіяти, співпрацювати та вступати в діалогічне спілкування; </w:t>
      </w:r>
    </w:p>
    <w:p w:rsidR="00000000" w:rsidDel="00000000" w:rsidP="00000000" w:rsidRDefault="00000000" w:rsidRPr="00000000" w14:paraId="0000028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уміння знаходити способи попередження та розв’язання конфліктів;</w:t>
      </w:r>
    </w:p>
    <w:p w:rsidR="00000000" w:rsidDel="00000000" w:rsidP="00000000" w:rsidRDefault="00000000" w:rsidRPr="00000000" w14:paraId="0000028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відмова від насильства та дискримінації за ґендерними ознаками;</w:t>
      </w:r>
    </w:p>
    <w:p w:rsidR="00000000" w:rsidDel="00000000" w:rsidP="00000000" w:rsidRDefault="00000000" w:rsidRPr="00000000" w14:paraId="0000028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володіння засобами надання допомоги у реальній конфліктній ситуації.</w:t>
      </w:r>
      <w:r w:rsidDel="00000000" w:rsidR="00000000" w:rsidRPr="00000000">
        <w:br w:type="page"/>
      </w:r>
      <w:r w:rsidDel="00000000" w:rsidR="00000000" w:rsidRPr="00000000">
        <w:rPr>
          <w:rtl w:val="0"/>
        </w:rPr>
      </w:r>
    </w:p>
    <w:p w:rsidR="00000000" w:rsidDel="00000000" w:rsidP="00000000" w:rsidRDefault="00000000" w:rsidRPr="00000000" w14:paraId="00000289">
      <w:pPr>
        <w:spacing w:after="0" w:line="360" w:lineRule="auto"/>
        <w:ind w:firstLine="709"/>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Додаток Г</w:t>
      </w:r>
    </w:p>
    <w:p w:rsidR="00000000" w:rsidDel="00000000" w:rsidP="00000000" w:rsidRDefault="00000000" w:rsidRPr="00000000" w14:paraId="0000028A">
      <w:pPr>
        <w:spacing w:after="0" w:line="360" w:lineRule="auto"/>
        <w:ind w:firstLine="709"/>
        <w:jc w:val="center"/>
        <w:rPr>
          <w:rFonts w:ascii="Times New Roman" w:cs="Times New Roman" w:eastAsia="Times New Roman" w:hAnsi="Times New Roman"/>
          <w:b w:val="1"/>
          <w:i w:val="1"/>
          <w:sz w:val="28"/>
          <w:szCs w:val="28"/>
        </w:rPr>
      </w:pPr>
      <w:bookmarkStart w:colFirst="0" w:colLast="0" w:name="_heading=h.nmf14n" w:id="47"/>
      <w:bookmarkEnd w:id="47"/>
      <w:r w:rsidDel="00000000" w:rsidR="00000000" w:rsidRPr="00000000">
        <w:rPr>
          <w:rFonts w:ascii="Times New Roman" w:cs="Times New Roman" w:eastAsia="Times New Roman" w:hAnsi="Times New Roman"/>
          <w:b w:val="1"/>
          <w:i w:val="1"/>
          <w:sz w:val="28"/>
          <w:szCs w:val="28"/>
          <w:rtl w:val="0"/>
        </w:rPr>
        <w:t xml:space="preserve">Адаптована методика «ВІКТІ» (Г. Л. Бардієра) для визначення рівня прояву толерантності у майбутніх психологів до представника протилежної статті</w:t>
      </w:r>
    </w:p>
    <w:p w:rsidR="00000000" w:rsidDel="00000000" w:rsidP="00000000" w:rsidRDefault="00000000" w:rsidRPr="00000000" w14:paraId="0000028B">
      <w:pPr>
        <w:spacing w:after="0" w:line="360" w:lineRule="auto"/>
        <w:ind w:firstLine="709"/>
        <w:jc w:val="both"/>
        <w:rPr>
          <w:rFonts w:ascii="Times New Roman" w:cs="Times New Roman" w:eastAsia="Times New Roman" w:hAnsi="Times New Roman"/>
          <w:b w:val="1"/>
          <w:i w:val="1"/>
          <w:sz w:val="28"/>
          <w:szCs w:val="28"/>
        </w:rPr>
      </w:pPr>
      <w:bookmarkStart w:colFirst="0" w:colLast="0" w:name="_heading=h.37m2jsg" w:id="48"/>
      <w:bookmarkEnd w:id="48"/>
      <w:r w:rsidDel="00000000" w:rsidR="00000000" w:rsidRPr="00000000">
        <w:rPr>
          <w:rFonts w:ascii="Times New Roman" w:cs="Times New Roman" w:eastAsia="Times New Roman" w:hAnsi="Times New Roman"/>
          <w:sz w:val="28"/>
          <w:szCs w:val="28"/>
          <w:rtl w:val="0"/>
        </w:rPr>
        <w:t xml:space="preserve">Метою методики було визначити рівень прояву толерантності у майбутніх психологів до представника протилежної статті. Мета методики полягає в дослідженні стереотипних уявлень та уподобань щодо гендерних ролей та статевих відмінностей у співвідношенні з поведінкою та взаємодією з представниками протилежної статі.</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Цільові аспекти методики включають</w:t>
      </w:r>
      <w:r w:rsidDel="00000000" w:rsidR="00000000" w:rsidRPr="00000000">
        <w:rPr>
          <w:rFonts w:ascii="Times New Roman" w:cs="Times New Roman" w:eastAsia="Times New Roman" w:hAnsi="Times New Roman"/>
          <w:b w:val="1"/>
          <w:i w:val="1"/>
          <w:sz w:val="28"/>
          <w:szCs w:val="28"/>
          <w:rtl w:val="0"/>
        </w:rPr>
        <w:t xml:space="preserve"> в</w:t>
      </w:r>
      <w:r w:rsidDel="00000000" w:rsidR="00000000" w:rsidRPr="00000000">
        <w:rPr>
          <w:rFonts w:ascii="Times New Roman" w:cs="Times New Roman" w:eastAsia="Times New Roman" w:hAnsi="Times New Roman"/>
          <w:sz w:val="28"/>
          <w:szCs w:val="28"/>
          <w:rtl w:val="0"/>
        </w:rPr>
        <w:t xml:space="preserve">иявлення ступеня комфорту у взаємодії з представниками протилежної статі; дослідження відносин із статевими партнерами та усвідомлення психологічних відмінностей між чоловіками і жінками; визначення рівня готовності до співпраці та делікатності у взаємодії з особами протилежної статі; оцінка відношення до стереотипів та образів у гендерних стосунках; вивчення самосвідомості щодо власної гендерної ідентичності та ролей.</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Ця методика допомагає краще розуміти особистість в контексті гендерних відносин, розкриваючи ставлення до представників протилежної статі (толерантність) та власних гендерних уявлень.</w:t>
      </w:r>
      <w:r w:rsidDel="00000000" w:rsidR="00000000" w:rsidRPr="00000000">
        <w:rPr>
          <w:rtl w:val="0"/>
        </w:rPr>
      </w:r>
    </w:p>
    <w:p w:rsidR="00000000" w:rsidDel="00000000" w:rsidP="00000000" w:rsidRDefault="00000000" w:rsidRPr="00000000" w14:paraId="000002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Просимо вас висловити ступінь своєї згоди або незгоди з запропонованими твердженнями, поставивши цифру від 1 до 7 в кожній клітинці бланка для відповідей - поруч з відповідним номером твердження, під косою рисою:</w:t>
      </w:r>
    </w:p>
    <w:p w:rsidR="00000000" w:rsidDel="00000000" w:rsidP="00000000" w:rsidRDefault="00000000" w:rsidRPr="00000000" w14:paraId="0000028D">
      <w:pPr>
        <w:spacing w:after="0" w:line="360" w:lineRule="auto"/>
        <w:ind w:firstLine="709"/>
        <w:jc w:val="both"/>
        <w:rPr>
          <w:rFonts w:ascii="Times New Roman" w:cs="Times New Roman" w:eastAsia="Times New Roman" w:hAnsi="Times New Roman"/>
          <w:sz w:val="28"/>
          <w:szCs w:val="28"/>
        </w:rPr>
      </w:pPr>
      <w:bookmarkStart w:colFirst="0" w:colLast="0" w:name="_heading=h.1mrcu09" w:id="49"/>
      <w:bookmarkEnd w:id="49"/>
      <w:r w:rsidDel="00000000" w:rsidR="00000000" w:rsidRPr="00000000">
        <w:rPr>
          <w:rFonts w:ascii="Times New Roman" w:cs="Times New Roman" w:eastAsia="Times New Roman" w:hAnsi="Times New Roman"/>
          <w:sz w:val="28"/>
          <w:szCs w:val="28"/>
          <w:rtl w:val="0"/>
        </w:rPr>
        <w:t xml:space="preserve"> «Абсолютно не згоден» - 1;</w:t>
      </w:r>
    </w:p>
    <w:p w:rsidR="00000000" w:rsidDel="00000000" w:rsidP="00000000" w:rsidRDefault="00000000" w:rsidRPr="00000000" w14:paraId="000002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згоден» - 2;</w:t>
      </w:r>
    </w:p>
    <w:p w:rsidR="00000000" w:rsidDel="00000000" w:rsidP="00000000" w:rsidRDefault="00000000" w:rsidRPr="00000000" w14:paraId="000002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 не згоден» - 3;</w:t>
      </w:r>
    </w:p>
    <w:p w:rsidR="00000000" w:rsidDel="00000000" w:rsidP="00000000" w:rsidRDefault="00000000" w:rsidRPr="00000000" w14:paraId="000002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«Важко відповісти» - 4;</w:t>
      </w:r>
    </w:p>
    <w:p w:rsidR="00000000" w:rsidDel="00000000" w:rsidP="00000000" w:rsidRDefault="00000000" w:rsidRPr="00000000" w14:paraId="00000291">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 згоден» - 5;</w:t>
      </w:r>
    </w:p>
    <w:p w:rsidR="00000000" w:rsidDel="00000000" w:rsidP="00000000" w:rsidRDefault="00000000" w:rsidRPr="00000000" w14:paraId="00000292">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«Згоден» - 6;</w:t>
      </w:r>
    </w:p>
    <w:p w:rsidR="00000000" w:rsidDel="00000000" w:rsidP="00000000" w:rsidRDefault="00000000" w:rsidRPr="00000000" w14:paraId="00000293">
      <w:pPr>
        <w:spacing w:after="0"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«Повністю згоден» - 7.</w:t>
      </w:r>
    </w:p>
    <w:p w:rsidR="00000000" w:rsidDel="00000000" w:rsidP="00000000" w:rsidRDefault="00000000" w:rsidRPr="00000000" w14:paraId="000002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Будь ласка, намагайтеся цифру 4 – «важко відповісти» – використовувати якомога рідше</w:t>
      </w:r>
    </w:p>
    <w:p w:rsidR="00000000" w:rsidDel="00000000" w:rsidP="00000000" w:rsidRDefault="00000000" w:rsidRPr="00000000" w14:paraId="000002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Мені приємно, коли поруч знаходяться люди протилежної статі.</w:t>
      </w:r>
    </w:p>
    <w:p w:rsidR="00000000" w:rsidDel="00000000" w:rsidP="00000000" w:rsidRDefault="00000000" w:rsidRPr="00000000" w14:paraId="000002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 вважаю, що між чоловіками і жінками є психологічні відмінності, які треба поважати.</w:t>
      </w:r>
    </w:p>
    <w:p w:rsidR="00000000" w:rsidDel="00000000" w:rsidP="00000000" w:rsidRDefault="00000000" w:rsidRPr="00000000" w14:paraId="000002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 намагаюся бути в спілкуванні з представниками протилежної статі більш делікатним.</w:t>
      </w:r>
    </w:p>
    <w:p w:rsidR="00000000" w:rsidDel="00000000" w:rsidP="00000000" w:rsidRDefault="00000000" w:rsidRPr="00000000" w14:paraId="000002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 не збираюся терпіти образи від представників протилежної статі.</w:t>
      </w:r>
    </w:p>
    <w:p w:rsidR="00000000" w:rsidDel="00000000" w:rsidP="00000000" w:rsidRDefault="00000000" w:rsidRPr="00000000" w14:paraId="000002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Стиль діяльності людини допомагає йому відповідати своїй статі.</w:t>
      </w:r>
    </w:p>
    <w:p w:rsidR="00000000" w:rsidDel="00000000" w:rsidP="00000000" w:rsidRDefault="00000000" w:rsidRPr="00000000" w14:paraId="000002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Чоловіки і жінки ніколи не навчаться розуміти один одного.</w:t>
      </w:r>
    </w:p>
    <w:p w:rsidR="00000000" w:rsidDel="00000000" w:rsidP="00000000" w:rsidRDefault="00000000" w:rsidRPr="00000000" w14:paraId="000002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Відносини людей різної статі повинні бути красивими.</w:t>
      </w:r>
    </w:p>
    <w:p w:rsidR="00000000" w:rsidDel="00000000" w:rsidP="00000000" w:rsidRDefault="00000000" w:rsidRPr="00000000" w14:paraId="000002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Добре можна працювати тільки з людьми своєї статі.</w:t>
      </w:r>
    </w:p>
    <w:p w:rsidR="00000000" w:rsidDel="00000000" w:rsidP="00000000" w:rsidRDefault="00000000" w:rsidRPr="00000000" w14:paraId="000002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Мені знайоме почуття чоловічої (жіночої) солідарності.</w:t>
      </w:r>
    </w:p>
    <w:p w:rsidR="00000000" w:rsidDel="00000000" w:rsidP="00000000" w:rsidRDefault="00000000" w:rsidRPr="00000000" w14:paraId="000002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 поважаю себе як чоловіка (як жінку).</w:t>
      </w:r>
    </w:p>
    <w:p w:rsidR="00000000" w:rsidDel="00000000" w:rsidP="00000000" w:rsidRDefault="00000000" w:rsidRPr="00000000" w14:paraId="000002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2A0">
      <w:pPr>
        <w:spacing w:after="0" w:line="360" w:lineRule="auto"/>
        <w:ind w:firstLine="709"/>
        <w:jc w:val="both"/>
        <w:rPr>
          <w:rFonts w:ascii="Times New Roman" w:cs="Times New Roman" w:eastAsia="Times New Roman" w:hAnsi="Times New Roman"/>
          <w:sz w:val="28"/>
          <w:szCs w:val="28"/>
        </w:rPr>
      </w:pPr>
      <w:bookmarkStart w:colFirst="0" w:colLast="0" w:name="_heading=h.46r0co2" w:id="50"/>
      <w:bookmarkEnd w:id="50"/>
      <w:r w:rsidDel="00000000" w:rsidR="00000000" w:rsidRPr="00000000">
        <w:rPr>
          <w:rFonts w:ascii="Times New Roman" w:cs="Times New Roman" w:eastAsia="Times New Roman" w:hAnsi="Times New Roman"/>
          <w:i w:val="1"/>
          <w:sz w:val="28"/>
          <w:szCs w:val="28"/>
          <w:rtl w:val="0"/>
        </w:rPr>
        <w:t xml:space="preserve">Високий рівень толерантності</w:t>
      </w:r>
      <w:r w:rsidDel="00000000" w:rsidR="00000000" w:rsidRPr="00000000">
        <w:rPr>
          <w:rFonts w:ascii="Times New Roman" w:cs="Times New Roman" w:eastAsia="Times New Roman" w:hAnsi="Times New Roman"/>
          <w:sz w:val="28"/>
          <w:szCs w:val="28"/>
          <w:rtl w:val="0"/>
        </w:rPr>
        <w:t xml:space="preserve">. Студент з високим рівнем толерантності почувається комфортно у взаємодії з представниками протилежної статі, виявляє повагу до їхніх інтересів і думок, і може навіть активно шукати можливості для спільної діяльності. Студент розуміє, що існують психологічні відмінності між чоловіками та жінками, і це для нього не проблема, завжди готовий поважати ці різниці і працювати на спільний результат. Студент старається бути ввічливим та делікатним у взаємодії з представниками протилежної статі, проявляючи уважність до їхніх почуттів та потреб.</w:t>
      </w:r>
    </w:p>
    <w:p w:rsidR="00000000" w:rsidDel="00000000" w:rsidP="00000000" w:rsidRDefault="00000000" w:rsidRPr="00000000" w14:paraId="000002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Середній рівень толерантності</w:t>
      </w:r>
      <w:r w:rsidDel="00000000" w:rsidR="00000000" w:rsidRPr="00000000">
        <w:rPr>
          <w:rFonts w:ascii="Times New Roman" w:cs="Times New Roman" w:eastAsia="Times New Roman" w:hAnsi="Times New Roman"/>
          <w:sz w:val="28"/>
          <w:szCs w:val="28"/>
          <w:rtl w:val="0"/>
        </w:rPr>
        <w:t xml:space="preserve">. Особа на середньому рівні толерантності може розуміти наявність гендерних відмінностей, але не завжди виявляти повагу до них або активно працювати на їх врахуванні. Така особа може виявляти обмежений рівень комунікативних навичок у взаємодії з представниками протилежної статі, може відчувати певні труднощі або незручності у спілкуванні.</w:t>
      </w:r>
    </w:p>
    <w:p w:rsidR="00000000" w:rsidDel="00000000" w:rsidP="00000000" w:rsidRDefault="00000000" w:rsidRPr="00000000" w14:paraId="000002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Низький рівень толерантності</w:t>
      </w:r>
      <w:r w:rsidDel="00000000" w:rsidR="00000000" w:rsidRPr="00000000">
        <w:rPr>
          <w:rFonts w:ascii="Times New Roman" w:cs="Times New Roman" w:eastAsia="Times New Roman" w:hAnsi="Times New Roman"/>
          <w:sz w:val="28"/>
          <w:szCs w:val="28"/>
          <w:rtl w:val="0"/>
        </w:rPr>
        <w:t xml:space="preserve">. Особа з низьким рівнем толерантності може виявляти відверте або приховане неприйняття гендерних відмінностей, виражати свої упередження чи стереотипи. Така особа може легко впадати у конфлікти або неприязнь у взаємодії з представниками протилежної статі через відчуття невпевненості або відкрите неприйняття.</w:t>
      </w:r>
    </w:p>
    <w:p w:rsidR="00000000" w:rsidDel="00000000" w:rsidP="00000000" w:rsidRDefault="00000000" w:rsidRPr="00000000" w14:paraId="000002A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sectPr>
      <w:headerReference r:id="rId25" w:type="default"/>
      <w:pgSz w:h="16838" w:w="11906" w:orient="portrait"/>
      <w:pgMar w:bottom="1134" w:top="1134" w:left="1701" w:right="85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Symbo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rFonts w:ascii="Times New Roman" w:cs="Times New Roman" w:eastAsia="Times New Roman" w:hAnsi="Times New Roman"/>
        <w:b w:val="0"/>
        <w:sz w:val="28"/>
        <w:szCs w:val="28"/>
      </w:rPr>
    </w:lvl>
    <w:lvl w:ilvl="1">
      <w:start w:val="1"/>
      <w:numFmt w:val="decimal"/>
      <w:lvlText w:val="%1.%2."/>
      <w:lvlJc w:val="left"/>
      <w:pPr>
        <w:ind w:left="1429" w:hanging="720"/>
      </w:pPr>
      <w:rPr>
        <w:color w:val="000000"/>
      </w:rPr>
    </w:lvl>
    <w:lvl w:ilvl="2">
      <w:start w:val="1"/>
      <w:numFmt w:val="decimal"/>
      <w:lvlText w:val="%1.%2.%3."/>
      <w:lvlJc w:val="left"/>
      <w:pPr>
        <w:ind w:left="1429" w:hanging="720"/>
      </w:pPr>
      <w:rPr/>
    </w:lvl>
    <w:lvl w:ilvl="3">
      <w:start w:val="1"/>
      <w:numFmt w:val="decimal"/>
      <w:lvlText w:val="%1.%2.%3.%4."/>
      <w:lvlJc w:val="left"/>
      <w:pPr>
        <w:ind w:left="1789" w:hanging="1080"/>
      </w:pPr>
      <w:rPr/>
    </w:lvl>
    <w:lvl w:ilvl="4">
      <w:start w:val="1"/>
      <w:numFmt w:val="decimal"/>
      <w:lvlText w:val="%1.%2.%3.%4.%5."/>
      <w:lvlJc w:val="left"/>
      <w:pPr>
        <w:ind w:left="1789" w:hanging="1080"/>
      </w:pPr>
      <w:rPr/>
    </w:lvl>
    <w:lvl w:ilvl="5">
      <w:start w:val="1"/>
      <w:numFmt w:val="decimal"/>
      <w:lvlText w:val="%1.%2.%3.%4.%5.%6."/>
      <w:lvlJc w:val="left"/>
      <w:pPr>
        <w:ind w:left="2149" w:hanging="1440"/>
      </w:pPr>
      <w:rPr/>
    </w:lvl>
    <w:lvl w:ilvl="6">
      <w:start w:val="1"/>
      <w:numFmt w:val="decimal"/>
      <w:lvlText w:val="%1.%2.%3.%4.%5.%6.%7."/>
      <w:lvlJc w:val="left"/>
      <w:pPr>
        <w:ind w:left="2509" w:hanging="1800"/>
      </w:pPr>
      <w:rPr/>
    </w:lvl>
    <w:lvl w:ilvl="7">
      <w:start w:val="1"/>
      <w:numFmt w:val="decimal"/>
      <w:lvlText w:val="%1.%2.%3.%4.%5.%6.%7.%8."/>
      <w:lvlJc w:val="left"/>
      <w:pPr>
        <w:ind w:left="2509" w:hanging="1800"/>
      </w:pPr>
      <w:rPr/>
    </w:lvl>
    <w:lvl w:ilvl="8">
      <w:start w:val="1"/>
      <w:numFmt w:val="decimal"/>
      <w:lvlText w:val="%1.%2.%3.%4.%5.%6.%7.%8.%9."/>
      <w:lvlJc w:val="left"/>
      <w:pPr>
        <w:ind w:left="2869" w:hanging="216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1779" w:hanging="360"/>
      </w:pPr>
      <w:rPr>
        <w:rFonts w:ascii="Times New Roman" w:cs="Times New Roman" w:eastAsia="Times New Roman" w:hAnsi="Times New Roman"/>
        <w:color w:val="000000"/>
      </w:rPr>
    </w:lvl>
    <w:lvl w:ilvl="1">
      <w:start w:val="1"/>
      <w:numFmt w:val="lowerLetter"/>
      <w:lvlText w:val="%2."/>
      <w:lvlJc w:val="left"/>
      <w:pPr>
        <w:ind w:left="6184" w:hanging="360"/>
      </w:pPr>
      <w:rPr/>
    </w:lvl>
    <w:lvl w:ilvl="2">
      <w:start w:val="1"/>
      <w:numFmt w:val="lowerRoman"/>
      <w:lvlText w:val="%3."/>
      <w:lvlJc w:val="right"/>
      <w:pPr>
        <w:ind w:left="6904" w:hanging="180"/>
      </w:pPr>
      <w:rPr/>
    </w:lvl>
    <w:lvl w:ilvl="3">
      <w:start w:val="1"/>
      <w:numFmt w:val="decimal"/>
      <w:lvlText w:val="%4."/>
      <w:lvlJc w:val="left"/>
      <w:pPr>
        <w:ind w:left="7624" w:hanging="360"/>
      </w:pPr>
      <w:rPr/>
    </w:lvl>
    <w:lvl w:ilvl="4">
      <w:start w:val="1"/>
      <w:numFmt w:val="lowerLetter"/>
      <w:lvlText w:val="%5."/>
      <w:lvlJc w:val="left"/>
      <w:pPr>
        <w:ind w:left="8344" w:hanging="360"/>
      </w:pPr>
      <w:rPr/>
    </w:lvl>
    <w:lvl w:ilvl="5">
      <w:start w:val="1"/>
      <w:numFmt w:val="lowerRoman"/>
      <w:lvlText w:val="%6."/>
      <w:lvlJc w:val="right"/>
      <w:pPr>
        <w:ind w:left="9064" w:hanging="180"/>
      </w:pPr>
      <w:rPr/>
    </w:lvl>
    <w:lvl w:ilvl="6">
      <w:start w:val="1"/>
      <w:numFmt w:val="decimal"/>
      <w:lvlText w:val="%7."/>
      <w:lvlJc w:val="left"/>
      <w:pPr>
        <w:ind w:left="9784" w:hanging="360"/>
      </w:pPr>
      <w:rPr/>
    </w:lvl>
    <w:lvl w:ilvl="7">
      <w:start w:val="1"/>
      <w:numFmt w:val="lowerLetter"/>
      <w:lvlText w:val="%8."/>
      <w:lvlJc w:val="left"/>
      <w:pPr>
        <w:ind w:left="10504" w:hanging="360"/>
      </w:pPr>
      <w:rPr/>
    </w:lvl>
    <w:lvl w:ilvl="8">
      <w:start w:val="1"/>
      <w:numFmt w:val="lowerRoman"/>
      <w:lvlText w:val="%9."/>
      <w:lvlJc w:val="right"/>
      <w:pPr>
        <w:ind w:left="11224" w:hanging="180"/>
      </w:pPr>
      <w:rPr/>
    </w:lvl>
  </w:abstractNum>
  <w:abstractNum w:abstractNumId="5">
    <w:lvl w:ilvl="0">
      <w:start w:val="0"/>
      <w:numFmt w:val="bullet"/>
      <w:lvlText w:val="–"/>
      <w:lvlJc w:val="left"/>
      <w:pPr>
        <w:ind w:left="1287" w:hanging="360.0000000000001"/>
      </w:pPr>
      <w:rPr>
        <w:rFonts w:ascii="Times New Roman" w:cs="Times New Roman" w:eastAsia="Times New Roman" w:hAnsi="Times New Roman"/>
        <w:color w:val="000000"/>
        <w:sz w:val="28"/>
        <w:szCs w:val="28"/>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2"/>
      <w:numFmt w:val="bullet"/>
      <w:lvlText w:val="–"/>
      <w:lvlJc w:val="left"/>
      <w:pPr>
        <w:ind w:left="1069" w:hanging="360"/>
      </w:pPr>
      <w:rPr>
        <w:rFonts w:ascii="Times New Roman" w:cs="Times New Roman" w:eastAsia="Times New Roman" w:hAnsi="Times New Roman"/>
        <w:color w:val="000000"/>
        <w:sz w:val="28"/>
        <w:szCs w:val="28"/>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7">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
    <w:lvl w:ilvl="0">
      <w:start w:val="2"/>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9">
    <w:lvl w:ilvl="0">
      <w:start w:val="1"/>
      <w:numFmt w:val="bullet"/>
      <w:lvlText w:val="–"/>
      <w:lvlJc w:val="left"/>
      <w:pPr>
        <w:ind w:left="2913"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10">
    <w:lvl w:ilvl="0">
      <w:start w:val="1"/>
      <w:numFmt w:val="decimal"/>
      <w:lvlText w:val="%1."/>
      <w:lvlJc w:val="left"/>
      <w:pPr>
        <w:ind w:left="1069" w:hanging="360"/>
      </w:pPr>
      <w:rPr>
        <w:b w:val="0"/>
        <w:i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820A3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link w:val="20"/>
    <w:uiPriority w:val="9"/>
    <w:qFormat w:val="1"/>
    <w:rsid w:val="00A062F8"/>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uk-UA"/>
    </w:rPr>
  </w:style>
  <w:style w:type="paragraph" w:styleId="3">
    <w:name w:val="heading 3"/>
    <w:basedOn w:val="a"/>
    <w:next w:val="a"/>
    <w:link w:val="30"/>
    <w:uiPriority w:val="9"/>
    <w:semiHidden w:val="1"/>
    <w:unhideWhenUsed w:val="1"/>
    <w:qFormat w:val="1"/>
    <w:rsid w:val="00420BA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next w:val="a"/>
    <w:link w:val="40"/>
    <w:uiPriority w:val="9"/>
    <w:semiHidden w:val="1"/>
    <w:unhideWhenUsed w:val="1"/>
    <w:qFormat w:val="1"/>
    <w:rsid w:val="00820A33"/>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1"/>
    <w:qFormat w:val="1"/>
    <w:rsid w:val="00D53D1D"/>
    <w:pPr>
      <w:ind w:left="720"/>
      <w:contextualSpacing w:val="1"/>
    </w:pPr>
  </w:style>
  <w:style w:type="paragraph" w:styleId="a5">
    <w:name w:val="Normal (Web)"/>
    <w:basedOn w:val="a"/>
    <w:uiPriority w:val="99"/>
    <w:unhideWhenUsed w:val="1"/>
    <w:rsid w:val="007B5458"/>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6">
    <w:name w:val="Strong"/>
    <w:basedOn w:val="a0"/>
    <w:uiPriority w:val="22"/>
    <w:qFormat w:val="1"/>
    <w:rsid w:val="007B5458"/>
    <w:rPr>
      <w:b w:val="1"/>
      <w:bCs w:val="1"/>
    </w:rPr>
  </w:style>
  <w:style w:type="paragraph" w:styleId="a7">
    <w:name w:val="header"/>
    <w:basedOn w:val="a"/>
    <w:link w:val="a8"/>
    <w:uiPriority w:val="99"/>
    <w:unhideWhenUsed w:val="1"/>
    <w:rsid w:val="00E348B6"/>
    <w:pPr>
      <w:tabs>
        <w:tab w:val="center" w:pos="4819"/>
        <w:tab w:val="right" w:pos="9639"/>
      </w:tabs>
      <w:spacing w:after="0" w:line="240" w:lineRule="auto"/>
    </w:pPr>
  </w:style>
  <w:style w:type="character" w:styleId="a8" w:customStyle="1">
    <w:name w:val="Верхний колонтитул Знак"/>
    <w:basedOn w:val="a0"/>
    <w:link w:val="a7"/>
    <w:uiPriority w:val="99"/>
    <w:rsid w:val="00E348B6"/>
  </w:style>
  <w:style w:type="paragraph" w:styleId="a9">
    <w:name w:val="footer"/>
    <w:basedOn w:val="a"/>
    <w:link w:val="aa"/>
    <w:uiPriority w:val="99"/>
    <w:unhideWhenUsed w:val="1"/>
    <w:rsid w:val="00E348B6"/>
    <w:pPr>
      <w:tabs>
        <w:tab w:val="center" w:pos="4819"/>
        <w:tab w:val="right" w:pos="9639"/>
      </w:tabs>
      <w:spacing w:after="0" w:line="240" w:lineRule="auto"/>
    </w:pPr>
  </w:style>
  <w:style w:type="character" w:styleId="aa" w:customStyle="1">
    <w:name w:val="Нижний колонтитул Знак"/>
    <w:basedOn w:val="a0"/>
    <w:link w:val="a9"/>
    <w:uiPriority w:val="99"/>
    <w:rsid w:val="00E348B6"/>
  </w:style>
  <w:style w:type="character" w:styleId="20" w:customStyle="1">
    <w:name w:val="Заголовок 2 Знак"/>
    <w:basedOn w:val="a0"/>
    <w:link w:val="2"/>
    <w:uiPriority w:val="9"/>
    <w:rsid w:val="00A062F8"/>
    <w:rPr>
      <w:rFonts w:ascii="Times New Roman" w:cs="Times New Roman" w:eastAsia="Times New Roman" w:hAnsi="Times New Roman"/>
      <w:b w:val="1"/>
      <w:bCs w:val="1"/>
      <w:sz w:val="36"/>
      <w:szCs w:val="36"/>
      <w:lang w:eastAsia="uk-UA"/>
    </w:rPr>
  </w:style>
  <w:style w:type="character" w:styleId="ab">
    <w:name w:val="Hyperlink"/>
    <w:basedOn w:val="a0"/>
    <w:uiPriority w:val="99"/>
    <w:semiHidden w:val="1"/>
    <w:unhideWhenUsed w:val="1"/>
    <w:rsid w:val="00A062F8"/>
    <w:rPr>
      <w:color w:val="0000ff"/>
      <w:u w:val="single"/>
    </w:rPr>
  </w:style>
  <w:style w:type="character" w:styleId="10" w:customStyle="1">
    <w:name w:val="Заголовок 1 Знак"/>
    <w:basedOn w:val="a0"/>
    <w:link w:val="1"/>
    <w:uiPriority w:val="9"/>
    <w:rsid w:val="00820A33"/>
    <w:rPr>
      <w:rFonts w:asciiTheme="majorHAnsi" w:cstheme="majorBidi" w:eastAsiaTheme="majorEastAsia" w:hAnsiTheme="majorHAnsi"/>
      <w:color w:val="2f5496" w:themeColor="accent1" w:themeShade="0000BF"/>
      <w:sz w:val="32"/>
      <w:szCs w:val="32"/>
    </w:rPr>
  </w:style>
  <w:style w:type="character" w:styleId="40" w:customStyle="1">
    <w:name w:val="Заголовок 4 Знак"/>
    <w:basedOn w:val="a0"/>
    <w:link w:val="4"/>
    <w:uiPriority w:val="9"/>
    <w:semiHidden w:val="1"/>
    <w:rsid w:val="00820A33"/>
    <w:rPr>
      <w:rFonts w:asciiTheme="majorHAnsi" w:cstheme="majorBidi" w:eastAsiaTheme="majorEastAsia" w:hAnsiTheme="majorHAnsi"/>
      <w:i w:val="1"/>
      <w:iCs w:val="1"/>
      <w:color w:val="2f5496" w:themeColor="accent1" w:themeShade="0000BF"/>
    </w:rPr>
  </w:style>
  <w:style w:type="character" w:styleId="a4" w:customStyle="1">
    <w:name w:val="Абзац списка Знак"/>
    <w:link w:val="a3"/>
    <w:uiPriority w:val="1"/>
    <w:locked w:val="1"/>
    <w:rsid w:val="00DF23ED"/>
  </w:style>
  <w:style w:type="character" w:styleId="30" w:customStyle="1">
    <w:name w:val="Заголовок 3 Знак"/>
    <w:basedOn w:val="a0"/>
    <w:link w:val="3"/>
    <w:uiPriority w:val="9"/>
    <w:semiHidden w:val="1"/>
    <w:rsid w:val="00420BA5"/>
    <w:rPr>
      <w:rFonts w:asciiTheme="majorHAnsi" w:cstheme="majorBidi" w:eastAsiaTheme="majorEastAsia" w:hAnsiTheme="majorHAnsi"/>
      <w:color w:val="1f3763" w:themeColor="accent1" w:themeShade="00007F"/>
      <w:sz w:val="24"/>
      <w:szCs w:val="24"/>
    </w:rPr>
  </w:style>
  <w:style w:type="character" w:styleId="name" w:customStyle="1">
    <w:name w:val="name"/>
    <w:basedOn w:val="a0"/>
    <w:rsid w:val="00420BA5"/>
  </w:style>
  <w:style w:type="character" w:styleId="ac" w:customStyle="1">
    <w:name w:val="Основной текст_"/>
    <w:basedOn w:val="a0"/>
    <w:link w:val="21"/>
    <w:uiPriority w:val="99"/>
    <w:locked w:val="1"/>
    <w:rsid w:val="00276CE4"/>
    <w:rPr>
      <w:rFonts w:ascii="Times New Roman" w:cs="Times New Roman" w:hAnsi="Times New Roman"/>
      <w:sz w:val="26"/>
      <w:szCs w:val="26"/>
      <w:shd w:color="auto" w:fill="ffffff" w:val="clear"/>
    </w:rPr>
  </w:style>
  <w:style w:type="paragraph" w:styleId="21" w:customStyle="1">
    <w:name w:val="Основной текст2"/>
    <w:basedOn w:val="a"/>
    <w:link w:val="ac"/>
    <w:uiPriority w:val="99"/>
    <w:rsid w:val="00276CE4"/>
    <w:pPr>
      <w:widowControl w:val="0"/>
      <w:shd w:color="auto" w:fill="ffffff" w:val="clear"/>
      <w:spacing w:after="0" w:line="480" w:lineRule="exact"/>
      <w:ind w:hanging="380"/>
    </w:pPr>
    <w:rPr>
      <w:rFonts w:ascii="Times New Roman" w:cs="Times New Roman" w:hAnsi="Times New Roman"/>
      <w:sz w:val="26"/>
      <w:szCs w:val="26"/>
    </w:rPr>
  </w:style>
  <w:style w:type="paragraph" w:styleId="Default" w:customStyle="1">
    <w:name w:val="Default"/>
    <w:rsid w:val="00276CE4"/>
    <w:pPr>
      <w:autoSpaceDE w:val="0"/>
      <w:autoSpaceDN w:val="0"/>
      <w:adjustRightInd w:val="0"/>
      <w:spacing w:after="0" w:line="240" w:lineRule="auto"/>
    </w:pPr>
    <w:rPr>
      <w:rFonts w:ascii="Times New Roman" w:cs="Times New Roman" w:eastAsia="Calibri" w:hAnsi="Times New Roman"/>
      <w:color w:val="000000"/>
      <w:sz w:val="24"/>
      <w:szCs w:val="24"/>
      <w:lang w:val="ru-RU"/>
    </w:rPr>
  </w:style>
  <w:style w:type="character" w:styleId="y2iqfc" w:customStyle="1">
    <w:name w:val="y2iqfc"/>
    <w:basedOn w:val="a0"/>
    <w:rsid w:val="00F7288C"/>
  </w:style>
  <w:style w:type="paragraph" w:styleId="z-">
    <w:name w:val="HTML Top of Form"/>
    <w:basedOn w:val="a"/>
    <w:next w:val="a"/>
    <w:link w:val="z-0"/>
    <w:hidden w:val="1"/>
    <w:uiPriority w:val="99"/>
    <w:semiHidden w:val="1"/>
    <w:unhideWhenUsed w:val="1"/>
    <w:rsid w:val="006777DD"/>
    <w:pPr>
      <w:pBdr>
        <w:bottom w:color="auto" w:space="1" w:sz="6" w:val="single"/>
      </w:pBdr>
      <w:spacing w:after="0" w:line="240" w:lineRule="auto"/>
      <w:jc w:val="center"/>
    </w:pPr>
    <w:rPr>
      <w:rFonts w:ascii="Arial" w:cs="Arial" w:eastAsia="Times New Roman" w:hAnsi="Arial"/>
      <w:vanish w:val="1"/>
      <w:sz w:val="16"/>
      <w:szCs w:val="16"/>
      <w:lang w:eastAsia="uk-UA"/>
    </w:rPr>
  </w:style>
  <w:style w:type="character" w:styleId="z-0" w:customStyle="1">
    <w:name w:val="z-Начало формы Знак"/>
    <w:basedOn w:val="a0"/>
    <w:link w:val="z-"/>
    <w:uiPriority w:val="99"/>
    <w:semiHidden w:val="1"/>
    <w:rsid w:val="006777DD"/>
    <w:rPr>
      <w:rFonts w:ascii="Arial" w:cs="Arial" w:eastAsia="Times New Roman" w:hAnsi="Arial"/>
      <w:vanish w:val="1"/>
      <w:sz w:val="16"/>
      <w:szCs w:val="16"/>
      <w:lang w:eastAsia="uk-UA"/>
    </w:rPr>
  </w:style>
  <w:style w:type="paragraph" w:styleId="ad">
    <w:name w:val="Balloon Text"/>
    <w:basedOn w:val="a"/>
    <w:link w:val="ae"/>
    <w:uiPriority w:val="99"/>
    <w:semiHidden w:val="1"/>
    <w:unhideWhenUsed w:val="1"/>
    <w:rsid w:val="001E373D"/>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1E373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1%82%D1%83%D0%BA%D0%B0%D0%BB%D0%B5%D0%BD%D0%BA%D0%BE%20%D0%97$" TargetMode="Externa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941" TargetMode="Externa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1%96%D0%BB%D1%8C%D0%BA%D0%BE%20%D0%A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2%D0%B4%D0%BE%D0%B2%D1%96%D1%87%D0%B5%D0%BD%D0%BA%D0%BE%20%D0%9E$" TargetMode="External"/><Relationship Id="rId10" Type="http://schemas.openxmlformats.org/officeDocument/2006/relationships/chart" Target="charts/chart4.xml"/><Relationship Id="rId1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0%D1%83%D0%B1%D1%96%20%D0%A2$" TargetMode="Externa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678" TargetMode="External"/><Relationship Id="rId15" Type="http://schemas.openxmlformats.org/officeDocument/2006/relationships/hyperlink" Target="http://perspectives.pp.ua/index.php/pis/issue/view/98"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613" TargetMode="External"/><Relationship Id="rId1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5%D0%B6%D0%B8%D0%BD%D1%81%D1%8C%D0%BA%D0%B0%20%D0%9E$" TargetMode="External"/><Relationship Id="rId1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5%D0%BC%D1%87%D0%B8%D0%BD%D0%B0%20%D0%9E$" TargetMode="External"/><Relationship Id="rId19" Type="http://schemas.openxmlformats.org/officeDocument/2006/relationships/hyperlink" Target="https://chelpanov.eeipsy.org/index.php/eeip/issue/view/3"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9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 рівень</c:v>
                </c:pt>
              </c:strCache>
            </c:strRef>
          </c:tx>
          <c:spPr>
            <a:solidFill>
              <a:schemeClr val="accent1"/>
            </a:solidFill>
            <a:ln>
              <a:noFill/>
            </a:ln>
            <a:effectLst/>
            <a:sp3d/>
          </c:spPr>
          <c:invertIfNegative val="0"/>
          <c:cat>
            <c:strRef>
              <c:f>Лист1!$A$2:$A$5</c:f>
              <c:strCache>
                <c:ptCount val="3"/>
                <c:pt idx="1">
                  <c:v>Дівчата-студенти</c:v>
                </c:pt>
                <c:pt idx="2">
                  <c:v>Хлопці-студенти</c:v>
                </c:pt>
              </c:strCache>
            </c:strRef>
          </c:cat>
          <c:val>
            <c:numRef>
              <c:f>Лист1!$B$2:$B$5</c:f>
              <c:numCache>
                <c:formatCode>General</c:formatCode>
                <c:ptCount val="4"/>
                <c:pt idx="1">
                  <c:v>7</c:v>
                </c:pt>
                <c:pt idx="2">
                  <c:v>5</c:v>
                </c:pt>
              </c:numCache>
            </c:numRef>
          </c:val>
          <c:extLst>
            <c:ext xmlns:c16="http://schemas.microsoft.com/office/drawing/2014/chart" uri="{C3380CC4-5D6E-409C-BE32-E72D297353CC}">
              <c16:uniqueId val="{00000000-1776-45A8-8E25-B05A48CC25C5}"/>
            </c:ext>
          </c:extLst>
        </c:ser>
        <c:ser>
          <c:idx val="1"/>
          <c:order val="1"/>
          <c:tx>
            <c:strRef>
              <c:f>Лист1!$C$1</c:f>
              <c:strCache>
                <c:ptCount val="1"/>
                <c:pt idx="0">
                  <c:v>Середній рівень</c:v>
                </c:pt>
              </c:strCache>
            </c:strRef>
          </c:tx>
          <c:spPr>
            <a:solidFill>
              <a:schemeClr val="accent2"/>
            </a:solidFill>
            <a:ln>
              <a:noFill/>
            </a:ln>
            <a:effectLst/>
            <a:sp3d/>
          </c:spPr>
          <c:invertIfNegative val="0"/>
          <c:cat>
            <c:strRef>
              <c:f>Лист1!$A$2:$A$5</c:f>
              <c:strCache>
                <c:ptCount val="3"/>
                <c:pt idx="1">
                  <c:v>Дівчата-студенти</c:v>
                </c:pt>
                <c:pt idx="2">
                  <c:v>Хлопці-студенти</c:v>
                </c:pt>
              </c:strCache>
            </c:strRef>
          </c:cat>
          <c:val>
            <c:numRef>
              <c:f>Лист1!$C$2:$C$5</c:f>
              <c:numCache>
                <c:formatCode>General</c:formatCode>
                <c:ptCount val="4"/>
                <c:pt idx="1">
                  <c:v>5</c:v>
                </c:pt>
                <c:pt idx="2">
                  <c:v>6</c:v>
                </c:pt>
              </c:numCache>
            </c:numRef>
          </c:val>
          <c:extLst>
            <c:ext xmlns:c16="http://schemas.microsoft.com/office/drawing/2014/chart" uri="{C3380CC4-5D6E-409C-BE32-E72D297353CC}">
              <c16:uniqueId val="{00000001-1776-45A8-8E25-B05A48CC25C5}"/>
            </c:ext>
          </c:extLst>
        </c:ser>
        <c:ser>
          <c:idx val="2"/>
          <c:order val="2"/>
          <c:tx>
            <c:strRef>
              <c:f>Лист1!$D$1</c:f>
              <c:strCache>
                <c:ptCount val="1"/>
                <c:pt idx="0">
                  <c:v>Низький рівень</c:v>
                </c:pt>
              </c:strCache>
            </c:strRef>
          </c:tx>
          <c:spPr>
            <a:solidFill>
              <a:schemeClr val="accent3"/>
            </a:solidFill>
            <a:ln>
              <a:noFill/>
            </a:ln>
            <a:effectLst/>
            <a:sp3d/>
          </c:spPr>
          <c:invertIfNegative val="0"/>
          <c:cat>
            <c:strRef>
              <c:f>Лист1!$A$2:$A$5</c:f>
              <c:strCache>
                <c:ptCount val="3"/>
                <c:pt idx="1">
                  <c:v>Дівчата-студенти</c:v>
                </c:pt>
                <c:pt idx="2">
                  <c:v>Хлопці-студенти</c:v>
                </c:pt>
              </c:strCache>
            </c:strRef>
          </c:cat>
          <c:val>
            <c:numRef>
              <c:f>Лист1!$D$2:$D$5</c:f>
              <c:numCache>
                <c:formatCode>General</c:formatCode>
                <c:ptCount val="4"/>
                <c:pt idx="1">
                  <c:v>3</c:v>
                </c:pt>
                <c:pt idx="2">
                  <c:v>4</c:v>
                </c:pt>
              </c:numCache>
            </c:numRef>
          </c:val>
          <c:extLst>
            <c:ext xmlns:c16="http://schemas.microsoft.com/office/drawing/2014/chart" uri="{C3380CC4-5D6E-409C-BE32-E72D297353CC}">
              <c16:uniqueId val="{00000002-1776-45A8-8E25-B05A48CC25C5}"/>
            </c:ext>
          </c:extLst>
        </c:ser>
        <c:ser>
          <c:idx val="3"/>
          <c:order val="3"/>
          <c:tx>
            <c:strRef>
              <c:f>Лист1!$E$1</c:f>
              <c:strCache>
                <c:ptCount val="1"/>
                <c:pt idx="0">
                  <c:v>Столбец1</c:v>
                </c:pt>
              </c:strCache>
            </c:strRef>
          </c:tx>
          <c:spPr>
            <a:solidFill>
              <a:schemeClr val="accent4"/>
            </a:solidFill>
            <a:ln>
              <a:noFill/>
            </a:ln>
            <a:effectLst/>
            <a:sp3d/>
          </c:spPr>
          <c:invertIfNegative val="0"/>
          <c:cat>
            <c:strRef>
              <c:f>Лист1!$A$2:$A$5</c:f>
              <c:strCache>
                <c:ptCount val="3"/>
                <c:pt idx="1">
                  <c:v>Дівчата-студенти</c:v>
                </c:pt>
                <c:pt idx="2">
                  <c:v>Хлопці-студенти</c:v>
                </c:pt>
              </c:strCache>
            </c:strRef>
          </c:cat>
          <c:val>
            <c:numRef>
              <c:f>Лист1!$E$2:$E$5</c:f>
              <c:numCache>
                <c:formatCode>General</c:formatCode>
                <c:ptCount val="4"/>
              </c:numCache>
            </c:numRef>
          </c:val>
          <c:extLst>
            <c:ext xmlns:c16="http://schemas.microsoft.com/office/drawing/2014/chart" uri="{C3380CC4-5D6E-409C-BE32-E72D297353CC}">
              <c16:uniqueId val="{00000003-1776-45A8-8E25-B05A48CC25C5}"/>
            </c:ext>
          </c:extLst>
        </c:ser>
        <c:dLbls>
          <c:showLegendKey val="0"/>
          <c:showVal val="0"/>
          <c:showCatName val="0"/>
          <c:showSerName val="0"/>
          <c:showPercent val="0"/>
          <c:showBubbleSize val="0"/>
        </c:dLbls>
        <c:gapWidth val="150"/>
        <c:shape val="box"/>
        <c:axId val="159976448"/>
        <c:axId val="35106752"/>
        <c:axId val="0"/>
      </c:bar3DChart>
      <c:catAx>
        <c:axId val="159976448"/>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5106752"/>
        <c:crosses val="autoZero"/>
        <c:auto val="1"/>
        <c:lblAlgn val="ctr"/>
        <c:lblOffset val="100"/>
        <c:noMultiLvlLbl val="0"/>
      </c:catAx>
      <c:valAx>
        <c:axId val="35106752"/>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mn-lt"/>
                <a:ea typeface="+mn-ea"/>
                <a:cs typeface="+mn-cs"/>
              </a:defRPr>
            </a:pPr>
            <a:endParaRPr lang="uk-UA"/>
          </a:p>
        </c:txPr>
        <c:crossAx val="159976448"/>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lang="ru-RU"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 рівень</c:v>
                </c:pt>
              </c:strCache>
            </c:strRef>
          </c:tx>
          <c:spPr>
            <a:solidFill>
              <a:schemeClr val="accent6"/>
            </a:solidFill>
            <a:ln>
              <a:noFill/>
            </a:ln>
            <a:effectLst/>
            <a:sp3d/>
          </c:spPr>
          <c:invertIfNegative val="0"/>
          <c:cat>
            <c:strRef>
              <c:f>Лист1!$A$2:$A$5</c:f>
              <c:strCache>
                <c:ptCount val="3"/>
                <c:pt idx="1">
                  <c:v>Дівчата-студенти</c:v>
                </c:pt>
                <c:pt idx="2">
                  <c:v>Хлопці-студенти</c:v>
                </c:pt>
              </c:strCache>
            </c:strRef>
          </c:cat>
          <c:val>
            <c:numRef>
              <c:f>Лист1!$B$2:$B$5</c:f>
              <c:numCache>
                <c:formatCode>General</c:formatCode>
                <c:ptCount val="4"/>
                <c:pt idx="1">
                  <c:v>9</c:v>
                </c:pt>
                <c:pt idx="2">
                  <c:v>5</c:v>
                </c:pt>
              </c:numCache>
            </c:numRef>
          </c:val>
          <c:extLst>
            <c:ext xmlns:c16="http://schemas.microsoft.com/office/drawing/2014/chart" uri="{C3380CC4-5D6E-409C-BE32-E72D297353CC}">
              <c16:uniqueId val="{00000000-E1AE-4252-8FC6-E6F53A7455E2}"/>
            </c:ext>
          </c:extLst>
        </c:ser>
        <c:ser>
          <c:idx val="1"/>
          <c:order val="1"/>
          <c:tx>
            <c:strRef>
              <c:f>Лист1!$C$1</c:f>
              <c:strCache>
                <c:ptCount val="1"/>
                <c:pt idx="0">
                  <c:v>Середній рівень</c:v>
                </c:pt>
              </c:strCache>
            </c:strRef>
          </c:tx>
          <c:spPr>
            <a:solidFill>
              <a:schemeClr val="accent5"/>
            </a:solidFill>
            <a:ln>
              <a:noFill/>
            </a:ln>
            <a:effectLst/>
            <a:sp3d/>
          </c:spPr>
          <c:invertIfNegative val="0"/>
          <c:cat>
            <c:strRef>
              <c:f>Лист1!$A$2:$A$5</c:f>
              <c:strCache>
                <c:ptCount val="3"/>
                <c:pt idx="1">
                  <c:v>Дівчата-студенти</c:v>
                </c:pt>
                <c:pt idx="2">
                  <c:v>Хлопці-студенти</c:v>
                </c:pt>
              </c:strCache>
            </c:strRef>
          </c:cat>
          <c:val>
            <c:numRef>
              <c:f>Лист1!$C$2:$C$5</c:f>
              <c:numCache>
                <c:formatCode>General</c:formatCode>
                <c:ptCount val="4"/>
                <c:pt idx="1">
                  <c:v>5</c:v>
                </c:pt>
                <c:pt idx="2">
                  <c:v>4</c:v>
                </c:pt>
              </c:numCache>
            </c:numRef>
          </c:val>
          <c:extLst>
            <c:ext xmlns:c16="http://schemas.microsoft.com/office/drawing/2014/chart" uri="{C3380CC4-5D6E-409C-BE32-E72D297353CC}">
              <c16:uniqueId val="{00000001-E1AE-4252-8FC6-E6F53A7455E2}"/>
            </c:ext>
          </c:extLst>
        </c:ser>
        <c:ser>
          <c:idx val="2"/>
          <c:order val="2"/>
          <c:tx>
            <c:strRef>
              <c:f>Лист1!$D$1</c:f>
              <c:strCache>
                <c:ptCount val="1"/>
                <c:pt idx="0">
                  <c:v>Низький рівень</c:v>
                </c:pt>
              </c:strCache>
            </c:strRef>
          </c:tx>
          <c:spPr>
            <a:solidFill>
              <a:schemeClr val="accent4"/>
            </a:solidFill>
            <a:ln>
              <a:noFill/>
            </a:ln>
            <a:effectLst/>
            <a:sp3d/>
          </c:spPr>
          <c:invertIfNegative val="0"/>
          <c:cat>
            <c:strRef>
              <c:f>Лист1!$A$2:$A$5</c:f>
              <c:strCache>
                <c:ptCount val="3"/>
                <c:pt idx="1">
                  <c:v>Дівчата-студенти</c:v>
                </c:pt>
                <c:pt idx="2">
                  <c:v>Хлопці-студенти</c:v>
                </c:pt>
              </c:strCache>
            </c:strRef>
          </c:cat>
          <c:val>
            <c:numRef>
              <c:f>Лист1!$D$2:$D$5</c:f>
              <c:numCache>
                <c:formatCode>General</c:formatCode>
                <c:ptCount val="4"/>
                <c:pt idx="1">
                  <c:v>1</c:v>
                </c:pt>
                <c:pt idx="2">
                  <c:v>6</c:v>
                </c:pt>
              </c:numCache>
            </c:numRef>
          </c:val>
          <c:extLst>
            <c:ext xmlns:c16="http://schemas.microsoft.com/office/drawing/2014/chart" uri="{C3380CC4-5D6E-409C-BE32-E72D297353CC}">
              <c16:uniqueId val="{00000002-E1AE-4252-8FC6-E6F53A7455E2}"/>
            </c:ext>
          </c:extLst>
        </c:ser>
        <c:ser>
          <c:idx val="3"/>
          <c:order val="3"/>
          <c:tx>
            <c:strRef>
              <c:f>Лист1!$E$1</c:f>
              <c:strCache>
                <c:ptCount val="1"/>
                <c:pt idx="0">
                  <c:v>Столбец1</c:v>
                </c:pt>
              </c:strCache>
            </c:strRef>
          </c:tx>
          <c:spPr>
            <a:solidFill>
              <a:schemeClr val="accent6">
                <a:lumMod val="60000"/>
              </a:schemeClr>
            </a:solidFill>
            <a:ln>
              <a:noFill/>
            </a:ln>
            <a:effectLst/>
            <a:sp3d/>
          </c:spPr>
          <c:invertIfNegative val="0"/>
          <c:cat>
            <c:strRef>
              <c:f>Лист1!$A$2:$A$5</c:f>
              <c:strCache>
                <c:ptCount val="3"/>
                <c:pt idx="1">
                  <c:v>Дівчата-студенти</c:v>
                </c:pt>
                <c:pt idx="2">
                  <c:v>Хлопці-студенти</c:v>
                </c:pt>
              </c:strCache>
            </c:strRef>
          </c:cat>
          <c:val>
            <c:numRef>
              <c:f>Лист1!$E$2:$E$5</c:f>
              <c:numCache>
                <c:formatCode>General</c:formatCode>
                <c:ptCount val="4"/>
              </c:numCache>
            </c:numRef>
          </c:val>
          <c:extLst>
            <c:ext xmlns:c16="http://schemas.microsoft.com/office/drawing/2014/chart" uri="{C3380CC4-5D6E-409C-BE32-E72D297353CC}">
              <c16:uniqueId val="{00000003-E1AE-4252-8FC6-E6F53A7455E2}"/>
            </c:ext>
          </c:extLst>
        </c:ser>
        <c:dLbls>
          <c:showLegendKey val="0"/>
          <c:showVal val="0"/>
          <c:showCatName val="0"/>
          <c:showSerName val="0"/>
          <c:showPercent val="0"/>
          <c:showBubbleSize val="0"/>
        </c:dLbls>
        <c:gapWidth val="150"/>
        <c:shape val="box"/>
        <c:axId val="148511744"/>
        <c:axId val="35110208"/>
        <c:axId val="0"/>
      </c:bar3DChart>
      <c:catAx>
        <c:axId val="148511744"/>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5110208"/>
        <c:crosses val="autoZero"/>
        <c:auto val="1"/>
        <c:lblAlgn val="ctr"/>
        <c:lblOffset val="100"/>
        <c:noMultiLvlLbl val="0"/>
      </c:catAx>
      <c:valAx>
        <c:axId val="3511020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mn-lt"/>
                <a:ea typeface="+mn-ea"/>
                <a:cs typeface="+mn-cs"/>
              </a:defRPr>
            </a:pPr>
            <a:endParaRPr lang="uk-UA"/>
          </a:p>
        </c:txPr>
        <c:crossAx val="14851174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lang="ru-RU"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 рівень</c:v>
                </c:pt>
              </c:strCache>
            </c:strRef>
          </c:tx>
          <c:spPr>
            <a:solidFill>
              <a:schemeClr val="accent2"/>
            </a:solidFill>
            <a:ln>
              <a:noFill/>
            </a:ln>
            <a:effectLst/>
            <a:sp3d/>
          </c:spPr>
          <c:invertIfNegative val="0"/>
          <c:cat>
            <c:strRef>
              <c:f>Лист1!$A$2:$A$5</c:f>
              <c:strCache>
                <c:ptCount val="3"/>
                <c:pt idx="1">
                  <c:v>Дівчата-студенти</c:v>
                </c:pt>
                <c:pt idx="2">
                  <c:v>Хлопці-студенти</c:v>
                </c:pt>
              </c:strCache>
            </c:strRef>
          </c:cat>
          <c:val>
            <c:numRef>
              <c:f>Лист1!$B$2:$B$5</c:f>
              <c:numCache>
                <c:formatCode>General</c:formatCode>
                <c:ptCount val="4"/>
                <c:pt idx="1">
                  <c:v>8</c:v>
                </c:pt>
                <c:pt idx="2">
                  <c:v>4</c:v>
                </c:pt>
              </c:numCache>
            </c:numRef>
          </c:val>
          <c:extLst>
            <c:ext xmlns:c16="http://schemas.microsoft.com/office/drawing/2014/chart" uri="{C3380CC4-5D6E-409C-BE32-E72D297353CC}">
              <c16:uniqueId val="{00000000-BBE5-4107-B8EA-D36851D3F51A}"/>
            </c:ext>
          </c:extLst>
        </c:ser>
        <c:ser>
          <c:idx val="1"/>
          <c:order val="1"/>
          <c:tx>
            <c:strRef>
              <c:f>Лист1!$C$1</c:f>
              <c:strCache>
                <c:ptCount val="1"/>
                <c:pt idx="0">
                  <c:v>Середній рівень</c:v>
                </c:pt>
              </c:strCache>
            </c:strRef>
          </c:tx>
          <c:spPr>
            <a:solidFill>
              <a:schemeClr val="accent4"/>
            </a:solidFill>
            <a:ln>
              <a:noFill/>
            </a:ln>
            <a:effectLst/>
            <a:sp3d/>
          </c:spPr>
          <c:invertIfNegative val="0"/>
          <c:cat>
            <c:strRef>
              <c:f>Лист1!$A$2:$A$5</c:f>
              <c:strCache>
                <c:ptCount val="3"/>
                <c:pt idx="1">
                  <c:v>Дівчата-студенти</c:v>
                </c:pt>
                <c:pt idx="2">
                  <c:v>Хлопці-студенти</c:v>
                </c:pt>
              </c:strCache>
            </c:strRef>
          </c:cat>
          <c:val>
            <c:numRef>
              <c:f>Лист1!$C$2:$C$5</c:f>
              <c:numCache>
                <c:formatCode>General</c:formatCode>
                <c:ptCount val="4"/>
                <c:pt idx="1">
                  <c:v>5</c:v>
                </c:pt>
                <c:pt idx="2">
                  <c:v>7</c:v>
                </c:pt>
              </c:numCache>
            </c:numRef>
          </c:val>
          <c:extLst>
            <c:ext xmlns:c16="http://schemas.microsoft.com/office/drawing/2014/chart" uri="{C3380CC4-5D6E-409C-BE32-E72D297353CC}">
              <c16:uniqueId val="{00000001-BBE5-4107-B8EA-D36851D3F51A}"/>
            </c:ext>
          </c:extLst>
        </c:ser>
        <c:ser>
          <c:idx val="2"/>
          <c:order val="2"/>
          <c:tx>
            <c:strRef>
              <c:f>Лист1!$D$1</c:f>
              <c:strCache>
                <c:ptCount val="1"/>
                <c:pt idx="0">
                  <c:v>Низький рівень</c:v>
                </c:pt>
              </c:strCache>
            </c:strRef>
          </c:tx>
          <c:spPr>
            <a:solidFill>
              <a:schemeClr val="accent6"/>
            </a:solidFill>
            <a:ln>
              <a:noFill/>
            </a:ln>
            <a:effectLst/>
            <a:sp3d/>
          </c:spPr>
          <c:invertIfNegative val="0"/>
          <c:cat>
            <c:strRef>
              <c:f>Лист1!$A$2:$A$5</c:f>
              <c:strCache>
                <c:ptCount val="3"/>
                <c:pt idx="1">
                  <c:v>Дівчата-студенти</c:v>
                </c:pt>
                <c:pt idx="2">
                  <c:v>Хлопці-студенти</c:v>
                </c:pt>
              </c:strCache>
            </c:strRef>
          </c:cat>
          <c:val>
            <c:numRef>
              <c:f>Лист1!$D$2:$D$5</c:f>
              <c:numCache>
                <c:formatCode>General</c:formatCode>
                <c:ptCount val="4"/>
                <c:pt idx="1">
                  <c:v>2</c:v>
                </c:pt>
                <c:pt idx="2">
                  <c:v>4</c:v>
                </c:pt>
              </c:numCache>
            </c:numRef>
          </c:val>
          <c:extLst>
            <c:ext xmlns:c16="http://schemas.microsoft.com/office/drawing/2014/chart" uri="{C3380CC4-5D6E-409C-BE32-E72D297353CC}">
              <c16:uniqueId val="{00000002-BBE5-4107-B8EA-D36851D3F51A}"/>
            </c:ext>
          </c:extLst>
        </c:ser>
        <c:ser>
          <c:idx val="3"/>
          <c:order val="3"/>
          <c:tx>
            <c:strRef>
              <c:f>Лист1!$E$1</c:f>
              <c:strCache>
                <c:ptCount val="1"/>
                <c:pt idx="0">
                  <c:v>Столбец1</c:v>
                </c:pt>
              </c:strCache>
            </c:strRef>
          </c:tx>
          <c:spPr>
            <a:solidFill>
              <a:schemeClr val="accent2">
                <a:lumMod val="60000"/>
              </a:schemeClr>
            </a:solidFill>
            <a:ln>
              <a:noFill/>
            </a:ln>
            <a:effectLst/>
            <a:sp3d/>
          </c:spPr>
          <c:invertIfNegative val="0"/>
          <c:cat>
            <c:strRef>
              <c:f>Лист1!$A$2:$A$5</c:f>
              <c:strCache>
                <c:ptCount val="3"/>
                <c:pt idx="1">
                  <c:v>Дівчата-студенти</c:v>
                </c:pt>
                <c:pt idx="2">
                  <c:v>Хлопці-студенти</c:v>
                </c:pt>
              </c:strCache>
            </c:strRef>
          </c:cat>
          <c:val>
            <c:numRef>
              <c:f>Лист1!$E$2:$E$5</c:f>
              <c:numCache>
                <c:formatCode>General</c:formatCode>
                <c:ptCount val="4"/>
              </c:numCache>
            </c:numRef>
          </c:val>
          <c:extLst>
            <c:ext xmlns:c16="http://schemas.microsoft.com/office/drawing/2014/chart" uri="{C3380CC4-5D6E-409C-BE32-E72D297353CC}">
              <c16:uniqueId val="{00000003-BBE5-4107-B8EA-D36851D3F51A}"/>
            </c:ext>
          </c:extLst>
        </c:ser>
        <c:dLbls>
          <c:showLegendKey val="0"/>
          <c:showVal val="0"/>
          <c:showCatName val="0"/>
          <c:showSerName val="0"/>
          <c:showPercent val="0"/>
          <c:showBubbleSize val="0"/>
        </c:dLbls>
        <c:gapWidth val="150"/>
        <c:shape val="box"/>
        <c:axId val="148875264"/>
        <c:axId val="35108480"/>
        <c:axId val="0"/>
      </c:bar3DChart>
      <c:catAx>
        <c:axId val="148875264"/>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5108480"/>
        <c:crosses val="autoZero"/>
        <c:auto val="1"/>
        <c:lblAlgn val="ctr"/>
        <c:lblOffset val="100"/>
        <c:noMultiLvlLbl val="0"/>
      </c:catAx>
      <c:valAx>
        <c:axId val="35108480"/>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solidFill>
                <a:latin typeface="+mn-lt"/>
                <a:ea typeface="+mn-ea"/>
                <a:cs typeface="+mn-cs"/>
              </a:defRPr>
            </a:pPr>
            <a:endParaRPr lang="uk-UA"/>
          </a:p>
        </c:txPr>
        <c:crossAx val="14887526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lang="ru-RU"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високий рівень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2"/>
                <c:pt idx="0">
                  <c:v>Хлопці</c:v>
                </c:pt>
                <c:pt idx="1">
                  <c:v>Дівчата</c:v>
                </c:pt>
              </c:strCache>
            </c:strRef>
          </c:cat>
          <c:val>
            <c:numRef>
              <c:f>Лист1!$B$2:$B$4</c:f>
              <c:numCache>
                <c:formatCode>General</c:formatCode>
                <c:ptCount val="3"/>
                <c:pt idx="0">
                  <c:v>6</c:v>
                </c:pt>
                <c:pt idx="1">
                  <c:v>7</c:v>
                </c:pt>
              </c:numCache>
            </c:numRef>
          </c:val>
          <c:extLst>
            <c:ext xmlns:c16="http://schemas.microsoft.com/office/drawing/2014/chart" uri="{C3380CC4-5D6E-409C-BE32-E72D297353CC}">
              <c16:uniqueId val="{00000000-6995-46AD-8609-27417580620E}"/>
            </c:ext>
          </c:extLst>
        </c:ser>
        <c:ser>
          <c:idx val="1"/>
          <c:order val="1"/>
          <c:tx>
            <c:strRef>
              <c:f>Лист1!$C$1</c:f>
              <c:strCache>
                <c:ptCount val="1"/>
                <c:pt idx="0">
                  <c:v>середній рівень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2"/>
                <c:pt idx="0">
                  <c:v>Хлопці</c:v>
                </c:pt>
                <c:pt idx="1">
                  <c:v>Дівчата</c:v>
                </c:pt>
              </c:strCache>
            </c:strRef>
          </c:cat>
          <c:val>
            <c:numRef>
              <c:f>Лист1!$C$2:$C$4</c:f>
              <c:numCache>
                <c:formatCode>General</c:formatCode>
                <c:ptCount val="3"/>
                <c:pt idx="0">
                  <c:v>7</c:v>
                </c:pt>
                <c:pt idx="1">
                  <c:v>6</c:v>
                </c:pt>
              </c:numCache>
            </c:numRef>
          </c:val>
          <c:extLst>
            <c:ext xmlns:c16="http://schemas.microsoft.com/office/drawing/2014/chart" uri="{C3380CC4-5D6E-409C-BE32-E72D297353CC}">
              <c16:uniqueId val="{00000001-6995-46AD-8609-27417580620E}"/>
            </c:ext>
          </c:extLst>
        </c:ser>
        <c:ser>
          <c:idx val="2"/>
          <c:order val="2"/>
          <c:tx>
            <c:strRef>
              <c:f>Лист1!$D$1</c:f>
              <c:strCache>
                <c:ptCount val="1"/>
                <c:pt idx="0">
                  <c:v>низький рівень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2"/>
                <c:pt idx="0">
                  <c:v>Хлопці</c:v>
                </c:pt>
                <c:pt idx="1">
                  <c:v>Дівчата</c:v>
                </c:pt>
              </c:strCache>
            </c:strRef>
          </c:cat>
          <c:val>
            <c:numRef>
              <c:f>Лист1!$D$2:$D$4</c:f>
              <c:numCache>
                <c:formatCode>General</c:formatCode>
                <c:ptCount val="3"/>
                <c:pt idx="0">
                  <c:v>2</c:v>
                </c:pt>
                <c:pt idx="1">
                  <c:v>2</c:v>
                </c:pt>
              </c:numCache>
            </c:numRef>
          </c:val>
          <c:extLst>
            <c:ext xmlns:c16="http://schemas.microsoft.com/office/drawing/2014/chart" uri="{C3380CC4-5D6E-409C-BE32-E72D297353CC}">
              <c16:uniqueId val="{00000002-6995-46AD-8609-27417580620E}"/>
            </c:ext>
          </c:extLst>
        </c:ser>
        <c:ser>
          <c:idx val="3"/>
          <c:order val="3"/>
          <c:tx>
            <c:strRef>
              <c:f>Лист1!$E$1</c:f>
              <c:strCache>
                <c:ptCount val="1"/>
                <c:pt idx="0">
                  <c:v>Столбец1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2"/>
                <c:pt idx="0">
                  <c:v>Хлопці</c:v>
                </c:pt>
                <c:pt idx="1">
                  <c:v>Дівчата</c:v>
                </c:pt>
              </c:strCache>
            </c:strRef>
          </c:cat>
          <c:val>
            <c:numRef>
              <c:f>Лист1!$E$2:$E$4</c:f>
              <c:numCache>
                <c:formatCode>General</c:formatCode>
                <c:ptCount val="3"/>
              </c:numCache>
            </c:numRef>
          </c:val>
          <c:extLst>
            <c:ext xmlns:c16="http://schemas.microsoft.com/office/drawing/2014/chart" uri="{C3380CC4-5D6E-409C-BE32-E72D297353CC}">
              <c16:uniqueId val="{00000003-6995-46AD-8609-27417580620E}"/>
            </c:ext>
          </c:extLst>
        </c:ser>
        <c:dLbls>
          <c:dLblPos val="inEnd"/>
          <c:showLegendKey val="0"/>
          <c:showVal val="1"/>
          <c:showCatName val="0"/>
          <c:showSerName val="0"/>
          <c:showPercent val="0"/>
          <c:showBubbleSize val="0"/>
        </c:dLbls>
        <c:gapWidth val="269"/>
        <c:overlap val="-20"/>
        <c:axId val="148864000"/>
        <c:axId val="148784256"/>
      </c:barChart>
      <c:catAx>
        <c:axId val="1488640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uk-UA"/>
          </a:p>
        </c:txPr>
        <c:crossAx val="148784256"/>
        <c:crosses val="autoZero"/>
        <c:auto val="1"/>
        <c:lblAlgn val="ctr"/>
        <c:lblOffset val="100"/>
        <c:noMultiLvlLbl val="0"/>
      </c:catAx>
      <c:valAx>
        <c:axId val="14878425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8864000"/>
        <c:crosses val="autoZero"/>
        <c:crossBetween val="between"/>
      </c:valAx>
      <c:spPr>
        <a:noFill/>
        <a:ln>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2zGNTPwlQ121h837gZM2OEhaL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OAByITExeU9KNjZ6RXpDVUZUSl9VSmRPUk9DVVNiS1VjQmUx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2024-06-15T10:05:00Z</dcterms:created>
  <dc:creator>Lenovo</dc:creator>
</cp:coreProperties>
</file>