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0" w:rsidRDefault="00BC6BF0" w:rsidP="00BC6BF0">
      <w:pPr>
        <w:tabs>
          <w:tab w:val="left" w:pos="4536"/>
        </w:tabs>
      </w:pPr>
    </w:p>
    <w:p w:rsidR="00BC6BF0" w:rsidRPr="00605F92" w:rsidRDefault="00BC6BF0" w:rsidP="00BC6BF0">
      <w:pPr>
        <w:tabs>
          <w:tab w:val="left" w:pos="4536"/>
        </w:tabs>
        <w:ind w:firstLine="851"/>
        <w:jc w:val="center"/>
        <w:rPr>
          <w:b/>
        </w:rPr>
      </w:pPr>
      <w:r w:rsidRPr="00605F92">
        <w:rPr>
          <w:b/>
        </w:rPr>
        <w:t>ДІЯЛЬНІСТЬ ПСИХОЛОГА В СИСТЕМІ ІНКЛЮЗИВНОЇ ОСВІТИ</w:t>
      </w:r>
    </w:p>
    <w:p w:rsidR="00BC6BF0" w:rsidRDefault="00BC6BF0" w:rsidP="00BC6BF0">
      <w:pPr>
        <w:tabs>
          <w:tab w:val="left" w:pos="4536"/>
        </w:tabs>
        <w:ind w:firstLine="0"/>
      </w:pPr>
    </w:p>
    <w:p w:rsidR="00BC6BF0" w:rsidRPr="001A5402" w:rsidRDefault="00BC6BF0" w:rsidP="00BC6BF0">
      <w:pPr>
        <w:tabs>
          <w:tab w:val="left" w:pos="4536"/>
        </w:tabs>
        <w:ind w:firstLine="851"/>
      </w:pPr>
      <w:r w:rsidRPr="001A5402">
        <w:t xml:space="preserve">В динаміці показників здоров'я дитячого населення України спостерігається несприятлива тенденція, зокрема, </w:t>
      </w:r>
      <w:r>
        <w:t>підвищ</w:t>
      </w:r>
      <w:r w:rsidRPr="00DA093B">
        <w:t>ується</w:t>
      </w:r>
      <w:r>
        <w:t xml:space="preserve"> частота</w:t>
      </w:r>
      <w:r w:rsidRPr="001A5402">
        <w:t xml:space="preserve"> вро</w:t>
      </w:r>
      <w:r>
        <w:t>джених і спадкових захворювань, кількість дітей, які</w:t>
      </w:r>
      <w:r w:rsidRPr="001A5402">
        <w:t xml:space="preserve"> народилися з травмами та патологією центральної нервової системи,</w:t>
      </w:r>
      <w:r>
        <w:t xml:space="preserve"> збільшується частота</w:t>
      </w:r>
      <w:r w:rsidRPr="001A5402">
        <w:t xml:space="preserve"> ускладнень вірусних і паразитарних захворювань. </w:t>
      </w:r>
      <w:r>
        <w:t xml:space="preserve">Наслідком </w:t>
      </w:r>
      <w:r w:rsidRPr="001A5402">
        <w:t xml:space="preserve">цього є збільшення загальної кількості дітей з особливими освітніми потребами. </w:t>
      </w:r>
    </w:p>
    <w:p w:rsidR="00BC6BF0" w:rsidRPr="001A5402" w:rsidRDefault="00BC6BF0" w:rsidP="00BC6BF0">
      <w:pPr>
        <w:tabs>
          <w:tab w:val="left" w:pos="4536"/>
        </w:tabs>
        <w:ind w:firstLine="851"/>
      </w:pPr>
      <w:r w:rsidRPr="001A5402">
        <w:t xml:space="preserve">За офіційними даними Департаменту медичної статистики Міністерства охорони здоров'я України, за останні п'ять років рівень дитячої інвалідності в Україні збільшився на 9,4%. </w:t>
      </w:r>
      <w:r>
        <w:t>Івано-Франківська область посідає четверте місце в Україні за</w:t>
      </w:r>
      <w:r w:rsidRPr="001A5402">
        <w:t xml:space="preserve"> </w:t>
      </w:r>
      <w:r>
        <w:t>кількістю</w:t>
      </w:r>
      <w:r w:rsidRPr="001A5402">
        <w:t xml:space="preserve"> виявлених дітей</w:t>
      </w:r>
      <w:r>
        <w:t xml:space="preserve"> (26,8%)</w:t>
      </w:r>
      <w:r w:rsidRPr="001A5402">
        <w:t>, які потребують корекції фізичного або розумового розвитку</w:t>
      </w:r>
      <w:r>
        <w:t xml:space="preserve">, після </w:t>
      </w:r>
      <w:r w:rsidRPr="001A5402">
        <w:t>Житомирської обл. (27,8%), Чернігівської обл. (29,6%) та м. Севастополь (29,6%)</w:t>
      </w:r>
      <w:r>
        <w:t>.</w:t>
      </w:r>
      <w:r w:rsidRPr="001A5402">
        <w:t xml:space="preserve"> </w:t>
      </w:r>
    </w:p>
    <w:p w:rsidR="00BC6BF0" w:rsidRPr="00605F92" w:rsidRDefault="00BC6BF0" w:rsidP="00BC6BF0">
      <w:pPr>
        <w:tabs>
          <w:tab w:val="left" w:pos="4536"/>
        </w:tabs>
        <w:ind w:firstLine="851"/>
        <w:rPr>
          <w:rFonts w:ascii="Arial" w:eastAsia="Times New Roman" w:hAnsi="Arial" w:cs="Arial"/>
          <w:shd w:val="clear" w:color="auto" w:fill="FFFFFF"/>
          <w:lang w:val="ru-RU" w:eastAsia="uk-UA"/>
        </w:rPr>
      </w:pPr>
      <w:r w:rsidRPr="001A5402">
        <w:t>У структурі причин інвалідності серед дітей на першому місці хвороби вроджених аномалій – 23,1 %, на другому хвороби нервової системи – 21,5%. Найчастіше причиною інвалідності є дитячий церебральний параліч – 38,8%. Розлади психіки та поведінки – 15,9 %, у тому числі розумова відс</w:t>
      </w:r>
      <w:r>
        <w:t>талість різних ступенів – 84,1%, х</w:t>
      </w:r>
      <w:r w:rsidRPr="001A5402">
        <w:t xml:space="preserve">вороби вуха та соскоподібного відростка – 7,3 %. Хвороби ока </w:t>
      </w:r>
      <w:r>
        <w:t>та придаткового апарату – 6,7 %</w:t>
      </w:r>
      <w:r w:rsidRPr="001A5402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</w:t>
      </w:r>
      <w:r w:rsidRPr="00605F92">
        <w:rPr>
          <w:lang w:val="ru-RU"/>
        </w:rPr>
        <w:t>[</w:t>
      </w:r>
      <w:r w:rsidRPr="00605F92">
        <w:t xml:space="preserve">А. А. </w:t>
      </w:r>
      <w:proofErr w:type="spellStart"/>
      <w:r w:rsidRPr="00605F92">
        <w:t>Колупаєва</w:t>
      </w:r>
      <w:proofErr w:type="spellEnd"/>
      <w:r w:rsidRPr="00605F92">
        <w:t xml:space="preserve"> Л. О. Савчук. Діти з особливими освітніми потребами та організація їх навчання. Науково-методичний посібник, К., 2011]</w:t>
      </w:r>
      <w:r>
        <w:t>.</w:t>
      </w:r>
    </w:p>
    <w:p w:rsidR="00BC6BF0" w:rsidRPr="00E91CBB" w:rsidRDefault="00BC6BF0" w:rsidP="00BC6BF0">
      <w:pPr>
        <w:rPr>
          <w:rFonts w:eastAsia="Times New Roman"/>
          <w:shd w:val="clear" w:color="auto" w:fill="FFFFFF"/>
          <w:lang w:eastAsia="uk-UA"/>
        </w:rPr>
      </w:pPr>
      <w:r w:rsidRPr="00E91CBB">
        <w:rPr>
          <w:rFonts w:eastAsia="Times New Roman"/>
          <w:shd w:val="clear" w:color="auto" w:fill="FFFFFF"/>
          <w:lang w:eastAsia="uk-UA"/>
        </w:rPr>
        <w:t xml:space="preserve">Така ситуація свідчить про </w:t>
      </w:r>
      <w:r w:rsidRPr="00E91CBB">
        <w:rPr>
          <w:shd w:val="clear" w:color="auto" w:fill="FFFFFF"/>
        </w:rPr>
        <w:t>пріоритетне значення створення інклюзивного освітнього середовища, в якому діти навчаються у системі масової освіти за загальноосвітніми навчальними програмами, що пристосовані до потреб дитини з особливими освітніми потребами.</w:t>
      </w:r>
    </w:p>
    <w:p w:rsidR="00BC6BF0" w:rsidRPr="007F4C75" w:rsidRDefault="00BC6BF0" w:rsidP="00BC6BF0">
      <w:pPr>
        <w:rPr>
          <w:rFonts w:ascii="Arial" w:eastAsia="Times New Roman" w:hAnsi="Arial" w:cs="Arial"/>
          <w:shd w:val="clear" w:color="auto" w:fill="FFFFFF"/>
          <w:lang w:eastAsia="uk-UA"/>
        </w:rPr>
      </w:pPr>
      <w:r w:rsidRPr="00E91CBB">
        <w:rPr>
          <w:shd w:val="clear" w:color="auto" w:fill="FFFFFF"/>
        </w:rPr>
        <w:t xml:space="preserve">Питанню інтегрованого навчання та виховання дітей із порушеннями психофізичного розвитку приділяли увагу Л. Аксьонова, В. Бондар, Є. Бондаренко, М. </w:t>
      </w:r>
      <w:proofErr w:type="spellStart"/>
      <w:r w:rsidRPr="00E91CBB">
        <w:rPr>
          <w:shd w:val="clear" w:color="auto" w:fill="FFFFFF"/>
        </w:rPr>
        <w:t>Веденіна</w:t>
      </w:r>
      <w:proofErr w:type="spellEnd"/>
      <w:r w:rsidRPr="00E91CBB">
        <w:rPr>
          <w:shd w:val="clear" w:color="auto" w:fill="FFFFFF"/>
        </w:rPr>
        <w:t xml:space="preserve">, М. Власова, О. Глоба, В. Григоренко, П. Горностай, </w:t>
      </w:r>
      <w:r w:rsidRPr="00E91CBB">
        <w:rPr>
          <w:shd w:val="clear" w:color="auto" w:fill="FFFFFF"/>
        </w:rPr>
        <w:lastRenderedPageBreak/>
        <w:t xml:space="preserve">Г. </w:t>
      </w:r>
      <w:proofErr w:type="spellStart"/>
      <w:r w:rsidRPr="00E91CBB">
        <w:rPr>
          <w:shd w:val="clear" w:color="auto" w:fill="FFFFFF"/>
        </w:rPr>
        <w:t>Іващенко</w:t>
      </w:r>
      <w:proofErr w:type="spellEnd"/>
      <w:r w:rsidRPr="00E91CBB">
        <w:rPr>
          <w:shd w:val="clear" w:color="auto" w:fill="FFFFFF"/>
        </w:rPr>
        <w:t xml:space="preserve">, Б. </w:t>
      </w:r>
      <w:proofErr w:type="spellStart"/>
      <w:r w:rsidRPr="00E91CBB">
        <w:rPr>
          <w:shd w:val="clear" w:color="auto" w:fill="FFFFFF"/>
        </w:rPr>
        <w:t>Пузанов</w:t>
      </w:r>
      <w:proofErr w:type="spellEnd"/>
      <w:r w:rsidRPr="00E91CBB">
        <w:rPr>
          <w:shd w:val="clear" w:color="auto" w:fill="FFFFFF"/>
        </w:rPr>
        <w:t xml:space="preserve">, О. Установ та ін. В Україні окремі аспекти проблеми інтегрованого навчання висвітлюються у працях А. </w:t>
      </w:r>
      <w:proofErr w:type="spellStart"/>
      <w:r w:rsidRPr="00E91CBB">
        <w:rPr>
          <w:shd w:val="clear" w:color="auto" w:fill="FFFFFF"/>
        </w:rPr>
        <w:t>Колупаєвої</w:t>
      </w:r>
      <w:proofErr w:type="spellEnd"/>
      <w:r w:rsidRPr="00E91CBB">
        <w:rPr>
          <w:shd w:val="clear" w:color="auto" w:fill="FFFFFF"/>
        </w:rPr>
        <w:t xml:space="preserve">, М. </w:t>
      </w:r>
      <w:proofErr w:type="spellStart"/>
      <w:r w:rsidRPr="00E91CBB">
        <w:rPr>
          <w:shd w:val="clear" w:color="auto" w:fill="FFFFFF"/>
        </w:rPr>
        <w:t>Сварника</w:t>
      </w:r>
      <w:proofErr w:type="spellEnd"/>
      <w:r w:rsidRPr="00E91CBB">
        <w:rPr>
          <w:shd w:val="clear" w:color="auto" w:fill="FFFFFF"/>
        </w:rPr>
        <w:t xml:space="preserve">, В. </w:t>
      </w:r>
      <w:proofErr w:type="spellStart"/>
      <w:r w:rsidRPr="00E91CBB">
        <w:rPr>
          <w:shd w:val="clear" w:color="auto" w:fill="FFFFFF"/>
        </w:rPr>
        <w:t>Синьова</w:t>
      </w:r>
      <w:proofErr w:type="spellEnd"/>
      <w:r w:rsidRPr="00E91CBB">
        <w:rPr>
          <w:shd w:val="clear" w:color="auto" w:fill="FFFFFF"/>
        </w:rPr>
        <w:t xml:space="preserve">, Н. </w:t>
      </w:r>
      <w:proofErr w:type="spellStart"/>
      <w:r w:rsidRPr="00E91CBB">
        <w:rPr>
          <w:shd w:val="clear" w:color="auto" w:fill="FFFFFF"/>
        </w:rPr>
        <w:t>Софій</w:t>
      </w:r>
      <w:proofErr w:type="spellEnd"/>
      <w:r w:rsidRPr="00E91CBB">
        <w:rPr>
          <w:shd w:val="clear" w:color="auto" w:fill="FFFFFF"/>
        </w:rPr>
        <w:t xml:space="preserve">, М. Шеремет, В. </w:t>
      </w:r>
      <w:proofErr w:type="spellStart"/>
      <w:r w:rsidRPr="00E91CBB">
        <w:rPr>
          <w:shd w:val="clear" w:color="auto" w:fill="FFFFFF"/>
        </w:rPr>
        <w:t>Тарасун</w:t>
      </w:r>
      <w:proofErr w:type="spellEnd"/>
      <w:r w:rsidRPr="00E91CBB">
        <w:rPr>
          <w:shd w:val="clear" w:color="auto" w:fill="FFFFFF"/>
        </w:rPr>
        <w:t xml:space="preserve">, О. </w:t>
      </w:r>
      <w:proofErr w:type="spellStart"/>
      <w:r w:rsidRPr="00E91CBB">
        <w:rPr>
          <w:shd w:val="clear" w:color="auto" w:fill="FFFFFF"/>
        </w:rPr>
        <w:t>Таранченко</w:t>
      </w:r>
      <w:proofErr w:type="spellEnd"/>
      <w:r w:rsidRPr="00E91CBB">
        <w:rPr>
          <w:shd w:val="clear" w:color="auto" w:fill="FFFFFF"/>
        </w:rPr>
        <w:t xml:space="preserve">, А. </w:t>
      </w:r>
      <w:proofErr w:type="spellStart"/>
      <w:r w:rsidRPr="00E91CBB">
        <w:rPr>
          <w:shd w:val="clear" w:color="auto" w:fill="FFFFFF"/>
        </w:rPr>
        <w:t>Шевцова</w:t>
      </w:r>
      <w:proofErr w:type="spellEnd"/>
      <w:r w:rsidRPr="00E91CBB">
        <w:rPr>
          <w:shd w:val="clear" w:color="auto" w:fill="FFFFFF"/>
        </w:rPr>
        <w:t xml:space="preserve"> та ін. Більшість </w:t>
      </w:r>
      <w:r>
        <w:rPr>
          <w:shd w:val="clear" w:color="auto" w:fill="FFFFFF"/>
        </w:rPr>
        <w:t>дослідників вказують на необхідність в</w:t>
      </w:r>
      <w:r w:rsidRPr="00E91CBB">
        <w:rPr>
          <w:shd w:val="clear" w:color="auto" w:fill="FFFFFF"/>
        </w:rPr>
        <w:t xml:space="preserve">провадження нових форм освіти, які б сприяли інтеграції людей з особливими потребами у суспільство. </w:t>
      </w:r>
    </w:p>
    <w:p w:rsidR="00BC6BF0" w:rsidRDefault="00BC6BF0" w:rsidP="00BC6BF0">
      <w:pPr>
        <w:shd w:val="clear" w:color="auto" w:fill="FFFFFF"/>
        <w:ind w:firstLine="851"/>
        <w:contextualSpacing/>
      </w:pPr>
      <w:r>
        <w:rPr>
          <w:iCs/>
        </w:rPr>
        <w:t xml:space="preserve">У зв’язку з цим для психолога, </w:t>
      </w:r>
      <w:r>
        <w:t xml:space="preserve">який здійснює психологічний супровід інклюзивного навчання дітей з особливими потребами, серед пріоритетних завдань є запобігання появі у хворої дитини психопатологічних рис під впливом особливих умов її розвитку, запобігання затримці у здобутті знань, розвитку особистості, інфантилізму, стимулювання адекватного ставлення до дефекту, віри в можливість його компенсації. </w:t>
      </w:r>
    </w:p>
    <w:p w:rsidR="00BC6BF0" w:rsidRDefault="00BC6BF0" w:rsidP="00BC6BF0">
      <w:pPr>
        <w:shd w:val="clear" w:color="auto" w:fill="FFFFFF"/>
        <w:ind w:firstLine="851"/>
        <w:contextualSpacing/>
      </w:pPr>
      <w:r>
        <w:t>Важливою є просвітницька робота з іншими дітьми та педагогами школи, спрямована на роз'яснення особливостей контингенту дітей з вадами в розвитку та необхідності адекватного ставлення до них. Не менш потрібною є оптимізація спілкування дитини з батьками.</w:t>
      </w:r>
    </w:p>
    <w:p w:rsidR="00BC6BF0" w:rsidRDefault="00BC6BF0" w:rsidP="00BC6BF0">
      <w:pPr>
        <w:shd w:val="clear" w:color="auto" w:fill="FFFFFF"/>
        <w:ind w:firstLine="851"/>
        <w:contextualSpacing/>
      </w:pPr>
      <w:r>
        <w:t xml:space="preserve">Ці завдання реалізуються через такі </w:t>
      </w:r>
      <w:r>
        <w:rPr>
          <w:bCs/>
          <w:iCs/>
        </w:rPr>
        <w:t xml:space="preserve">основні напрями роботи </w:t>
      </w:r>
      <w:r>
        <w:rPr>
          <w:iCs/>
        </w:rPr>
        <w:t xml:space="preserve">психолога, </w:t>
      </w:r>
      <w:r>
        <w:t>який здійснює супровід інтегрованого (інклюзивного) навчання у напрямку психологічної діагностики, психологічної корекції, психологічного консультування, психологічної реабілітація та психологічної підтримки.</w:t>
      </w:r>
    </w:p>
    <w:p w:rsidR="00BC6BF0" w:rsidRPr="003351D7" w:rsidRDefault="00BC6BF0" w:rsidP="00BC6BF0">
      <w:pPr>
        <w:shd w:val="clear" w:color="auto" w:fill="FFFFFF"/>
        <w:rPr>
          <w:color w:val="000000"/>
        </w:rPr>
      </w:pPr>
      <w:r w:rsidRPr="009915A2">
        <w:rPr>
          <w:color w:val="000000"/>
        </w:rPr>
        <w:t xml:space="preserve">Як зазначається в Листі </w:t>
      </w:r>
      <w:r w:rsidRPr="009915A2">
        <w:t>МОН «</w:t>
      </w:r>
      <w:r w:rsidRPr="003351D7">
        <w:rPr>
          <w:rFonts w:eastAsia="Times New Roman"/>
          <w:kern w:val="36"/>
          <w:lang w:eastAsia="uk-UA"/>
        </w:rPr>
        <w:t>Про організацію психологічного і соціального супроводу в умовах інклюзивного навчання</w:t>
      </w:r>
      <w:r w:rsidRPr="009915A2">
        <w:rPr>
          <w:kern w:val="36"/>
        </w:rPr>
        <w:t xml:space="preserve">» </w:t>
      </w:r>
      <w:r>
        <w:rPr>
          <w:kern w:val="36"/>
        </w:rPr>
        <w:t xml:space="preserve">при здійсненні психологічної діагностики </w:t>
      </w:r>
      <w:r>
        <w:rPr>
          <w:rFonts w:eastAsia="Times New Roman"/>
          <w:color w:val="000000"/>
          <w:lang w:eastAsia="uk-UA"/>
        </w:rPr>
        <w:t xml:space="preserve">психолог повинен проаналізувати </w:t>
      </w:r>
      <w:r w:rsidRPr="003351D7">
        <w:rPr>
          <w:color w:val="000000"/>
        </w:rPr>
        <w:t>відповідність інструментарі</w:t>
      </w:r>
      <w:r>
        <w:rPr>
          <w:color w:val="000000"/>
        </w:rPr>
        <w:t xml:space="preserve">ю (стимулів) </w:t>
      </w:r>
      <w:r w:rsidRPr="00F57613">
        <w:rPr>
          <w:rFonts w:eastAsia="Times New Roman"/>
          <w:color w:val="000000"/>
          <w:lang w:eastAsia="uk-UA"/>
        </w:rPr>
        <w:t xml:space="preserve">відповідно до </w:t>
      </w:r>
      <w:r w:rsidRPr="003351D7">
        <w:rPr>
          <w:color w:val="000000"/>
        </w:rPr>
        <w:t>особли</w:t>
      </w:r>
      <w:r>
        <w:rPr>
          <w:color w:val="000000"/>
        </w:rPr>
        <w:t>востей</w:t>
      </w:r>
      <w:r w:rsidRPr="003351D7">
        <w:rPr>
          <w:color w:val="000000"/>
        </w:rPr>
        <w:t xml:space="preserve"> психофізичного розвитку дитини</w:t>
      </w:r>
      <w:r>
        <w:rPr>
          <w:color w:val="000000"/>
        </w:rPr>
        <w:t xml:space="preserve">, адаптувати їх </w:t>
      </w:r>
      <w:r w:rsidRPr="003351D7">
        <w:rPr>
          <w:color w:val="000000"/>
        </w:rPr>
        <w:t xml:space="preserve">до </w:t>
      </w:r>
      <w:r>
        <w:rPr>
          <w:color w:val="000000"/>
        </w:rPr>
        <w:t xml:space="preserve">можливостей дитини та критично відбирати </w:t>
      </w:r>
      <w:r w:rsidRPr="003351D7">
        <w:rPr>
          <w:color w:val="000000"/>
        </w:rPr>
        <w:t>методик</w:t>
      </w:r>
      <w:r>
        <w:rPr>
          <w:color w:val="000000"/>
        </w:rPr>
        <w:t>и</w:t>
      </w:r>
      <w:r w:rsidRPr="003351D7">
        <w:rPr>
          <w:color w:val="000000"/>
        </w:rPr>
        <w:t xml:space="preserve">, які дозволяють використати потенціал дитини. </w:t>
      </w:r>
    </w:p>
    <w:p w:rsidR="00BC6BF0" w:rsidRDefault="00BC6BF0" w:rsidP="00BC6B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3351D7">
        <w:rPr>
          <w:color w:val="000000"/>
          <w:sz w:val="28"/>
          <w:szCs w:val="28"/>
        </w:rPr>
        <w:t xml:space="preserve"> використанні діагностичних методик </w:t>
      </w:r>
      <w:r>
        <w:rPr>
          <w:color w:val="000000"/>
          <w:sz w:val="28"/>
          <w:szCs w:val="28"/>
        </w:rPr>
        <w:t>обмеження</w:t>
      </w:r>
      <w:r w:rsidRPr="003351D7">
        <w:rPr>
          <w:color w:val="000000"/>
          <w:sz w:val="28"/>
          <w:szCs w:val="28"/>
        </w:rPr>
        <w:t xml:space="preserve"> можуть бути пов’язані зі способом життя обстежуваних, їхніх соціальних зв’язків і відповідних знань та уявлень п</w:t>
      </w:r>
      <w:r>
        <w:rPr>
          <w:color w:val="000000"/>
          <w:sz w:val="28"/>
          <w:szCs w:val="28"/>
        </w:rPr>
        <w:t>ро навколишній світ. У зв’язку з цим</w:t>
      </w:r>
      <w:r w:rsidRPr="003351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351D7">
        <w:rPr>
          <w:color w:val="000000"/>
          <w:sz w:val="28"/>
          <w:szCs w:val="28"/>
        </w:rPr>
        <w:t>еобхідно передбачати можливі труднощі, пов’язані з проц</w:t>
      </w:r>
      <w:r>
        <w:rPr>
          <w:color w:val="000000"/>
          <w:sz w:val="28"/>
          <w:szCs w:val="28"/>
        </w:rPr>
        <w:t>есом сприймання самих зображень,</w:t>
      </w:r>
      <w:r w:rsidRPr="003351D7">
        <w:rPr>
          <w:color w:val="000000"/>
          <w:sz w:val="28"/>
          <w:szCs w:val="28"/>
        </w:rPr>
        <w:t xml:space="preserve"> відрізняти їх від розуміння чи нерозуміння сюжету, логічних </w:t>
      </w:r>
      <w:r w:rsidRPr="003351D7">
        <w:rPr>
          <w:color w:val="000000"/>
          <w:sz w:val="28"/>
          <w:szCs w:val="28"/>
        </w:rPr>
        <w:lastRenderedPageBreak/>
        <w:t>зв’язків у ньому.</w:t>
      </w:r>
      <w:r>
        <w:rPr>
          <w:color w:val="000000"/>
          <w:sz w:val="28"/>
          <w:szCs w:val="28"/>
        </w:rPr>
        <w:t xml:space="preserve"> </w:t>
      </w:r>
      <w:r w:rsidRPr="003351D7">
        <w:rPr>
          <w:color w:val="000000"/>
          <w:sz w:val="28"/>
          <w:szCs w:val="28"/>
        </w:rPr>
        <w:t>Оскільки можуть виникнути труднощі зі</w:t>
      </w:r>
      <w:r>
        <w:rPr>
          <w:color w:val="000000"/>
          <w:sz w:val="28"/>
          <w:szCs w:val="28"/>
        </w:rPr>
        <w:t xml:space="preserve"> сприйманням малюнків, </w:t>
      </w:r>
      <w:r w:rsidRPr="003351D7">
        <w:rPr>
          <w:color w:val="000000"/>
          <w:sz w:val="28"/>
          <w:szCs w:val="28"/>
        </w:rPr>
        <w:t>вони не повинні бути надміру стилізованими та складними.</w:t>
      </w:r>
    </w:p>
    <w:p w:rsidR="00BC6BF0" w:rsidRPr="00605F92" w:rsidRDefault="00BC6BF0" w:rsidP="00BC6B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51D7">
        <w:rPr>
          <w:color w:val="000000"/>
          <w:sz w:val="28"/>
          <w:szCs w:val="28"/>
        </w:rPr>
        <w:t xml:space="preserve">Таким чином, психолог </w:t>
      </w:r>
      <w:r>
        <w:rPr>
          <w:color w:val="000000"/>
          <w:sz w:val="28"/>
          <w:szCs w:val="28"/>
        </w:rPr>
        <w:t>повинен приймати рішення, які методики включа</w:t>
      </w:r>
      <w:r w:rsidRPr="003351D7">
        <w:rPr>
          <w:color w:val="000000"/>
          <w:sz w:val="28"/>
          <w:szCs w:val="28"/>
        </w:rPr>
        <w:t>ти при діагностичн</w:t>
      </w:r>
      <w:r>
        <w:rPr>
          <w:color w:val="000000"/>
          <w:sz w:val="28"/>
          <w:szCs w:val="28"/>
        </w:rPr>
        <w:t>ому вивченні та яким чином стимульний матеріал повинен бути адаптованим</w:t>
      </w:r>
      <w:r w:rsidRPr="003351D7">
        <w:rPr>
          <w:color w:val="000000"/>
          <w:sz w:val="28"/>
          <w:szCs w:val="28"/>
        </w:rPr>
        <w:t>. Водночас, рекомендовано провести обговорення методик та способів їх адаптації під час засідання методичного о</w:t>
      </w:r>
      <w:r>
        <w:rPr>
          <w:color w:val="000000"/>
          <w:sz w:val="28"/>
          <w:szCs w:val="28"/>
        </w:rPr>
        <w:t>б’єднання практичних психологів.</w:t>
      </w:r>
      <w:r w:rsidRPr="00B15252">
        <w:rPr>
          <w:color w:val="000000"/>
          <w:sz w:val="28"/>
          <w:szCs w:val="28"/>
          <w:lang w:val="ru-RU"/>
        </w:rPr>
        <w:t xml:space="preserve"> </w:t>
      </w:r>
      <w:r w:rsidRPr="00605F92">
        <w:rPr>
          <w:sz w:val="28"/>
          <w:szCs w:val="28"/>
          <w:lang w:val="ru-RU"/>
        </w:rPr>
        <w:t>[</w:t>
      </w:r>
      <w:r w:rsidRPr="00605F92">
        <w:rPr>
          <w:kern w:val="36"/>
          <w:sz w:val="28"/>
          <w:szCs w:val="28"/>
        </w:rPr>
        <w:t xml:space="preserve">Про організацію психологічного і </w:t>
      </w:r>
      <w:proofErr w:type="gramStart"/>
      <w:r w:rsidRPr="00605F92">
        <w:rPr>
          <w:kern w:val="36"/>
          <w:sz w:val="28"/>
          <w:szCs w:val="28"/>
        </w:rPr>
        <w:t>соц</w:t>
      </w:r>
      <w:proofErr w:type="gramEnd"/>
      <w:r w:rsidRPr="00605F92">
        <w:rPr>
          <w:kern w:val="36"/>
          <w:sz w:val="28"/>
          <w:szCs w:val="28"/>
        </w:rPr>
        <w:t>іального супроводу в умовах інклюзивного навчання</w:t>
      </w:r>
      <w:r w:rsidRPr="00605F92">
        <w:rPr>
          <w:kern w:val="36"/>
          <w:sz w:val="28"/>
          <w:szCs w:val="28"/>
          <w:lang w:val="ru-RU"/>
        </w:rPr>
        <w:t xml:space="preserve"> </w:t>
      </w:r>
      <w:r w:rsidRPr="00605F92">
        <w:rPr>
          <w:bCs/>
          <w:iCs/>
          <w:sz w:val="28"/>
          <w:szCs w:val="28"/>
        </w:rPr>
        <w:t xml:space="preserve">Лист </w:t>
      </w:r>
      <w:proofErr w:type="spellStart"/>
      <w:r w:rsidRPr="00605F92">
        <w:rPr>
          <w:bCs/>
          <w:iCs/>
          <w:sz w:val="28"/>
          <w:szCs w:val="28"/>
        </w:rPr>
        <w:t>МОНмолодьспорт</w:t>
      </w:r>
      <w:proofErr w:type="spellEnd"/>
      <w:r w:rsidRPr="00605F92">
        <w:rPr>
          <w:bCs/>
          <w:iCs/>
          <w:sz w:val="28"/>
          <w:szCs w:val="28"/>
        </w:rPr>
        <w:t xml:space="preserve"> № 1/9-529 від 26.07.12</w:t>
      </w:r>
      <w:r w:rsidRPr="00605F92">
        <w:rPr>
          <w:bCs/>
          <w:iCs/>
          <w:sz w:val="28"/>
          <w:szCs w:val="28"/>
          <w:lang w:val="ru-RU"/>
        </w:rPr>
        <w:t>]</w:t>
      </w:r>
    </w:p>
    <w:p w:rsidR="00BC6BF0" w:rsidRPr="00BC6BF0" w:rsidRDefault="00BC6BF0" w:rsidP="00BC6BF0">
      <w:r w:rsidRPr="003351D7">
        <w:rPr>
          <w:color w:val="000000"/>
        </w:rPr>
        <w:t xml:space="preserve">З урахуванням вади розвитку та потенційних можливостей дитини організовується й психокорекційна робота. Більшість дітей з особливими освітніми потребами </w:t>
      </w:r>
      <w:r>
        <w:rPr>
          <w:color w:val="000000"/>
        </w:rPr>
        <w:t xml:space="preserve">можуть бути долучені до роботи до </w:t>
      </w:r>
      <w:proofErr w:type="spellStart"/>
      <w:r>
        <w:rPr>
          <w:color w:val="000000"/>
        </w:rPr>
        <w:t>корекційної</w:t>
      </w:r>
      <w:proofErr w:type="spellEnd"/>
      <w:r>
        <w:rPr>
          <w:color w:val="000000"/>
        </w:rPr>
        <w:t xml:space="preserve"> групи</w:t>
      </w:r>
      <w:r w:rsidRPr="003351D7">
        <w:rPr>
          <w:color w:val="000000"/>
        </w:rPr>
        <w:t>. Однак, психологу необхідно заздалегідь оцінити та</w:t>
      </w:r>
      <w:r>
        <w:rPr>
          <w:color w:val="000000"/>
        </w:rPr>
        <w:t xml:space="preserve"> продумати альтернативні вправи</w:t>
      </w:r>
      <w:r w:rsidRPr="003351D7">
        <w:rPr>
          <w:color w:val="000000"/>
        </w:rPr>
        <w:t xml:space="preserve"> з урахуванням потреб розвитку дитини.</w:t>
      </w:r>
      <w:r>
        <w:rPr>
          <w:color w:val="000000"/>
        </w:rPr>
        <w:t xml:space="preserve"> </w:t>
      </w:r>
      <w:proofErr w:type="spellStart"/>
      <w:r w:rsidRPr="003351D7">
        <w:rPr>
          <w:color w:val="000000"/>
        </w:rPr>
        <w:t>Корекційна</w:t>
      </w:r>
      <w:proofErr w:type="spellEnd"/>
      <w:r w:rsidRPr="003351D7">
        <w:rPr>
          <w:color w:val="000000"/>
        </w:rPr>
        <w:t xml:space="preserve"> робота має бути спрямована на розвиток усіх видів сприймання, особливо зорового і слухового, на базі яких розвиваються вищі психічні функції.</w:t>
      </w:r>
      <w:r w:rsidRPr="003351D7">
        <w:rPr>
          <w:color w:val="000000"/>
          <w:lang w:val="ru-RU"/>
        </w:rPr>
        <w:t xml:space="preserve"> </w:t>
      </w:r>
      <w:r w:rsidRPr="007E3FBE">
        <w:t xml:space="preserve">Важливим принципом корекційного впливу є усвідомлення того факту, що йдеться не </w:t>
      </w:r>
      <w:proofErr w:type="spellStart"/>
      <w:r w:rsidRPr="007E3FBE">
        <w:t>пpo</w:t>
      </w:r>
      <w:proofErr w:type="spellEnd"/>
      <w:r w:rsidRPr="007E3FBE">
        <w:t xml:space="preserve"> неслухняність, лінощі, впертість та недисциплінованість, а про наслідки порушення розвитку, з якими дитина може впоратись лише за підтримки і кваліфікованої допомоги дорослих.</w:t>
      </w:r>
      <w:r w:rsidRPr="007E3FBE">
        <w:rPr>
          <w:color w:val="000000"/>
          <w:shd w:val="clear" w:color="auto" w:fill="FFFFFF"/>
        </w:rPr>
        <w:t xml:space="preserve"> </w:t>
      </w:r>
      <w:r w:rsidRPr="00BC6BF0">
        <w:rPr>
          <w:shd w:val="clear" w:color="auto" w:fill="FFFFFF"/>
        </w:rPr>
        <w:t>[</w:t>
      </w:r>
      <w:r w:rsidRPr="00605F92">
        <w:rPr>
          <w:rStyle w:val="personname"/>
          <w:shd w:val="clear" w:color="auto" w:fill="FFFFFF"/>
        </w:rPr>
        <w:t>Терещук, А.Д.</w:t>
      </w:r>
      <w:r w:rsidRPr="00605F92">
        <w:rPr>
          <w:rStyle w:val="apple-converted-space"/>
          <w:shd w:val="clear" w:color="auto" w:fill="FFFFFF"/>
        </w:rPr>
        <w:t xml:space="preserve"> </w:t>
      </w:r>
      <w:r w:rsidRPr="00605F92">
        <w:rPr>
          <w:rStyle w:val="a4"/>
          <w:i w:val="0"/>
          <w:shd w:val="clear" w:color="auto" w:fill="FFFFFF"/>
        </w:rPr>
        <w:t>Психологічна допомога дітям з порушеннями емоційної сфери</w:t>
      </w:r>
      <w:r w:rsidRPr="00BC6BF0">
        <w:rPr>
          <w:rStyle w:val="a4"/>
          <w:i w:val="0"/>
          <w:shd w:val="clear" w:color="auto" w:fill="FFFFFF"/>
        </w:rPr>
        <w:t>//</w:t>
      </w:r>
      <w:r w:rsidRPr="00BC6BF0">
        <w:rPr>
          <w:rStyle w:val="apple-converted-space"/>
          <w:i/>
          <w:shd w:val="clear" w:color="auto" w:fill="FFFFFF"/>
        </w:rPr>
        <w:t xml:space="preserve"> </w:t>
      </w:r>
      <w:r w:rsidRPr="00605F92">
        <w:rPr>
          <w:shd w:val="clear" w:color="auto" w:fill="FFFFFF"/>
        </w:rPr>
        <w:t>Проблеми загальної та педагогічної психології: Зб. наук. праць Інституту психології ім. Г.С. Костюка НАПН України / За ред. С.Д. Максименка., 5 (14). стор. 351-359</w:t>
      </w:r>
      <w:r w:rsidRPr="00BC6BF0">
        <w:rPr>
          <w:shd w:val="clear" w:color="auto" w:fill="FFFFFF"/>
        </w:rPr>
        <w:t>]</w:t>
      </w:r>
    </w:p>
    <w:p w:rsidR="00BC6BF0" w:rsidRPr="007E3FBE" w:rsidRDefault="00BC6BF0" w:rsidP="00BC6BF0">
      <w:pPr>
        <w:shd w:val="clear" w:color="auto" w:fill="FFFFFF"/>
      </w:pPr>
      <w:r>
        <w:t xml:space="preserve">Таким чином, </w:t>
      </w:r>
      <w:r w:rsidRPr="007E3FBE">
        <w:t xml:space="preserve">провідна роль </w:t>
      </w:r>
      <w:r>
        <w:t>в</w:t>
      </w:r>
      <w:r w:rsidRPr="007E3FBE">
        <w:t xml:space="preserve"> гармонізації особистісного розвитку дітей </w:t>
      </w:r>
      <w:r>
        <w:t>з особливими освітніми потребами належить психологу, який повинен здійснювати психологічне обстеження</w:t>
      </w:r>
      <w:r w:rsidRPr="007E3FBE">
        <w:t xml:space="preserve"> з метою визначення структури дефекту, напрямків корекційного впливу, потреби у підключенні інших спеціалістів (психіатра, невропатолога, дефектолога, </w:t>
      </w:r>
      <w:r>
        <w:t>соціального педагога), надавати</w:t>
      </w:r>
      <w:r w:rsidRPr="007E3FBE">
        <w:t xml:space="preserve"> дитині та її сім’ї психокорекційну та психотерапевтичну допомогу. </w:t>
      </w:r>
    </w:p>
    <w:p w:rsidR="00BC6BF0" w:rsidRPr="007E3FBE" w:rsidRDefault="00BC6BF0" w:rsidP="00BC6BF0">
      <w:pPr>
        <w:shd w:val="clear" w:color="auto" w:fill="FFFFFF"/>
        <w:ind w:firstLine="851"/>
        <w:contextualSpacing/>
      </w:pPr>
    </w:p>
    <w:p w:rsidR="005650BF" w:rsidRDefault="005650BF"/>
    <w:sectPr w:rsidR="005650BF" w:rsidSect="00565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C6BF0"/>
    <w:rsid w:val="005650BF"/>
    <w:rsid w:val="005C41ED"/>
    <w:rsid w:val="006E6CD5"/>
    <w:rsid w:val="007D34FC"/>
    <w:rsid w:val="008933C2"/>
    <w:rsid w:val="00A029F9"/>
    <w:rsid w:val="00AF1FF7"/>
    <w:rsid w:val="00BC61C7"/>
    <w:rsid w:val="00BC6BF0"/>
    <w:rsid w:val="00E9778F"/>
    <w:rsid w:val="00FC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F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C6BF0"/>
  </w:style>
  <w:style w:type="character" w:customStyle="1" w:styleId="personname">
    <w:name w:val="person_name"/>
    <w:basedOn w:val="a0"/>
    <w:rsid w:val="00BC6BF0"/>
  </w:style>
  <w:style w:type="character" w:styleId="a4">
    <w:name w:val="Emphasis"/>
    <w:basedOn w:val="a0"/>
    <w:uiPriority w:val="20"/>
    <w:qFormat/>
    <w:rsid w:val="00BC6B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3771</Words>
  <Characters>2151</Characters>
  <Application>Microsoft Office Word</Application>
  <DocSecurity>0</DocSecurity>
  <Lines>17</Lines>
  <Paragraphs>11</Paragraphs>
  <ScaleCrop>false</ScaleCrop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1</cp:revision>
  <dcterms:created xsi:type="dcterms:W3CDTF">2017-05-17T07:24:00Z</dcterms:created>
  <dcterms:modified xsi:type="dcterms:W3CDTF">2017-05-17T07:25:00Z</dcterms:modified>
</cp:coreProperties>
</file>