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9E" w:rsidRDefault="0013499E" w:rsidP="0013499E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Андрій Білас</w:t>
      </w:r>
    </w:p>
    <w:p w:rsidR="0013499E" w:rsidRDefault="0013499E" w:rsidP="0013499E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(Тлумач)</w:t>
      </w:r>
    </w:p>
    <w:p w:rsidR="0013499E" w:rsidRDefault="0013499E" w:rsidP="00D757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D0260" w:rsidRPr="00D75747" w:rsidRDefault="00AE1E0F" w:rsidP="00D757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75747">
        <w:rPr>
          <w:rFonts w:ascii="Times New Roman" w:hAnsi="Times New Roman" w:cs="Times New Roman"/>
          <w:b/>
          <w:caps/>
          <w:sz w:val="28"/>
          <w:szCs w:val="28"/>
          <w:lang w:val="uk-UA"/>
        </w:rPr>
        <w:t>П</w:t>
      </w:r>
      <w:r w:rsidR="00ED0260" w:rsidRPr="00D75747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ерспективи досліджень </w:t>
      </w:r>
      <w:r w:rsidR="00804D19" w:rsidRPr="00D75747">
        <w:rPr>
          <w:rFonts w:ascii="Times New Roman" w:hAnsi="Times New Roman" w:cs="Times New Roman"/>
          <w:b/>
          <w:caps/>
          <w:sz w:val="28"/>
          <w:szCs w:val="28"/>
          <w:lang w:val="uk-UA"/>
        </w:rPr>
        <w:t>туристич</w:t>
      </w:r>
      <w:r w:rsidR="00ED0260" w:rsidRPr="00D75747">
        <w:rPr>
          <w:rFonts w:ascii="Times New Roman" w:hAnsi="Times New Roman" w:cs="Times New Roman"/>
          <w:b/>
          <w:caps/>
          <w:sz w:val="28"/>
          <w:szCs w:val="28"/>
          <w:lang w:val="uk-UA"/>
        </w:rPr>
        <w:t>н</w:t>
      </w:r>
      <w:r w:rsidR="00184D0D">
        <w:rPr>
          <w:rFonts w:ascii="Times New Roman" w:hAnsi="Times New Roman" w:cs="Times New Roman"/>
          <w:b/>
          <w:caps/>
          <w:sz w:val="28"/>
          <w:szCs w:val="28"/>
          <w:lang w:val="uk-UA"/>
        </w:rPr>
        <w:t>О-РЕКРЕАЦІЙН</w:t>
      </w:r>
      <w:r w:rsidR="00ED0260" w:rsidRPr="00D75747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их зон на </w:t>
      </w:r>
      <w:r w:rsidR="006374A9" w:rsidRPr="00D75747">
        <w:rPr>
          <w:rFonts w:ascii="Times New Roman" w:hAnsi="Times New Roman" w:cs="Times New Roman"/>
          <w:b/>
          <w:caps/>
          <w:sz w:val="28"/>
          <w:szCs w:val="28"/>
          <w:lang w:val="uk-UA"/>
        </w:rPr>
        <w:t>Т</w:t>
      </w:r>
      <w:r w:rsidR="00B1505E" w:rsidRPr="00D75747">
        <w:rPr>
          <w:rFonts w:ascii="Times New Roman" w:hAnsi="Times New Roman" w:cs="Times New Roman"/>
          <w:b/>
          <w:caps/>
          <w:sz w:val="28"/>
          <w:szCs w:val="28"/>
          <w:lang w:val="uk-UA"/>
        </w:rPr>
        <w:t>лумаччині як частини</w:t>
      </w:r>
      <w:r w:rsidR="00ED0260" w:rsidRPr="00D75747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Покутського краю</w:t>
      </w:r>
    </w:p>
    <w:p w:rsidR="006804A1" w:rsidRDefault="006804A1" w:rsidP="0060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4A9" w:rsidRPr="006804A1" w:rsidRDefault="00184D0D" w:rsidP="00603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04A1">
        <w:rPr>
          <w:rFonts w:ascii="Times New Roman" w:hAnsi="Times New Roman" w:cs="Times New Roman"/>
          <w:i/>
          <w:sz w:val="28"/>
          <w:szCs w:val="28"/>
          <w:lang w:val="uk-UA"/>
        </w:rPr>
        <w:t>У статті розглядається питання туристично-рекре</w:t>
      </w:r>
      <w:r w:rsidR="0013499E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6804A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ційних зон на </w:t>
      </w:r>
      <w:proofErr w:type="spellStart"/>
      <w:r w:rsidRPr="006804A1">
        <w:rPr>
          <w:rFonts w:ascii="Times New Roman" w:hAnsi="Times New Roman" w:cs="Times New Roman"/>
          <w:i/>
          <w:sz w:val="28"/>
          <w:szCs w:val="28"/>
          <w:lang w:val="uk-UA"/>
        </w:rPr>
        <w:t>Тлумаччині</w:t>
      </w:r>
      <w:proofErr w:type="spellEnd"/>
      <w:r w:rsidRPr="006804A1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6804A1" w:rsidRPr="006804A1">
        <w:rPr>
          <w:rFonts w:ascii="Times New Roman" w:hAnsi="Times New Roman" w:cs="Times New Roman"/>
          <w:i/>
          <w:sz w:val="28"/>
          <w:szCs w:val="28"/>
          <w:lang w:val="uk-UA"/>
        </w:rPr>
        <w:t>Визначено деякі перспективи дослідження Покутсько-Дністровських туристично-рекреаційних зон. Проаналізовано окремі частково досліджені об’єкти інтересу як прихильників активного, часто екстремального відпочинку на Дністра та його узбережжі, так і фахівців різних дослідницьких сфер: етнологів, краєзнавців, геологів, археологів, спелеологів.</w:t>
      </w:r>
    </w:p>
    <w:p w:rsidR="005A566A" w:rsidRDefault="005A566A" w:rsidP="00285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69D" w:rsidRPr="0013499E" w:rsidRDefault="0058634A" w:rsidP="00285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системи</w:t>
      </w:r>
      <w:r w:rsidRPr="00941B01">
        <w:rPr>
          <w:rFonts w:ascii="Times New Roman" w:hAnsi="Times New Roman" w:cs="Times New Roman"/>
          <w:sz w:val="28"/>
          <w:szCs w:val="28"/>
          <w:lang w:val="uk-UA"/>
        </w:rPr>
        <w:t xml:space="preserve"> туристичної галузі свідч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8569D" w:rsidRPr="00941B01">
        <w:rPr>
          <w:rFonts w:ascii="Times New Roman" w:hAnsi="Times New Roman" w:cs="Times New Roman"/>
          <w:sz w:val="28"/>
          <w:szCs w:val="28"/>
          <w:lang w:val="uk-UA"/>
        </w:rPr>
        <w:t xml:space="preserve">ть про появу позитивних тенденцій у розвитку туризму: зростає кількість діючих туристичних підприємств, зростає загальний обсяг туристичних потоків </w:t>
      </w:r>
      <w:r w:rsidR="0028569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</w:t>
      </w:r>
      <w:r w:rsidRPr="0013499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28569D" w:rsidRPr="0013499E">
        <w:rPr>
          <w:rFonts w:ascii="Times New Roman" w:hAnsi="Times New Roman" w:cs="Times New Roman"/>
          <w:sz w:val="28"/>
          <w:szCs w:val="28"/>
          <w:lang w:val="uk-UA"/>
        </w:rPr>
        <w:t xml:space="preserve">ранківську область, збільшується частка іноземних туристів. Отже, можна говорити про сформований інтегральний рекреаційний комплекс області та значні можливості для його функціонування та подальшого розвитку. Разом з тим потребують особливої уваги питання вивчення </w:t>
      </w:r>
      <w:r w:rsidRPr="0013499E">
        <w:rPr>
          <w:rFonts w:ascii="Times New Roman" w:hAnsi="Times New Roman" w:cs="Times New Roman"/>
          <w:sz w:val="28"/>
          <w:szCs w:val="28"/>
          <w:lang w:val="uk-UA"/>
        </w:rPr>
        <w:t xml:space="preserve">Покутсько-Придністровської </w:t>
      </w:r>
      <w:r w:rsidR="0028569D" w:rsidRPr="0013499E">
        <w:rPr>
          <w:rFonts w:ascii="Times New Roman" w:hAnsi="Times New Roman" w:cs="Times New Roman"/>
          <w:sz w:val="28"/>
          <w:szCs w:val="28"/>
          <w:lang w:val="uk-UA"/>
        </w:rPr>
        <w:t>рекреаційної системи Івано-Франківської області, які досі залишаються відкритими, зокрема, удосконалення рекреаційн</w:t>
      </w:r>
      <w:r w:rsidRPr="0013499E">
        <w:rPr>
          <w:rFonts w:ascii="Times New Roman" w:hAnsi="Times New Roman" w:cs="Times New Roman"/>
          <w:sz w:val="28"/>
          <w:szCs w:val="28"/>
          <w:lang w:val="uk-UA"/>
        </w:rPr>
        <w:t xml:space="preserve">ого районування, основою якого </w:t>
      </w:r>
      <w:r w:rsidR="0028569D" w:rsidRPr="0013499E">
        <w:rPr>
          <w:rFonts w:ascii="Times New Roman" w:hAnsi="Times New Roman" w:cs="Times New Roman"/>
          <w:sz w:val="28"/>
          <w:szCs w:val="28"/>
          <w:lang w:val="uk-UA"/>
        </w:rPr>
        <w:t xml:space="preserve">повинна стати не тільки наявність тих чи інших рекреаційних ресурсів, а й </w:t>
      </w:r>
      <w:proofErr w:type="spellStart"/>
      <w:r w:rsidR="0028569D" w:rsidRPr="0013499E">
        <w:rPr>
          <w:rFonts w:ascii="Times New Roman" w:hAnsi="Times New Roman" w:cs="Times New Roman"/>
          <w:sz w:val="28"/>
          <w:szCs w:val="28"/>
          <w:lang w:val="uk-UA"/>
        </w:rPr>
        <w:t>еколого-економічний</w:t>
      </w:r>
      <w:proofErr w:type="spellEnd"/>
      <w:r w:rsidR="0028569D" w:rsidRPr="0013499E">
        <w:rPr>
          <w:rFonts w:ascii="Times New Roman" w:hAnsi="Times New Roman" w:cs="Times New Roman"/>
          <w:sz w:val="28"/>
          <w:szCs w:val="28"/>
          <w:lang w:val="uk-UA"/>
        </w:rPr>
        <w:t xml:space="preserve"> аналіз території</w:t>
      </w:r>
      <w:r w:rsidRPr="0013499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4A2C65" w:rsidRPr="001349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3499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8569D" w:rsidRPr="001349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634A" w:rsidRDefault="0058634A" w:rsidP="00285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8634A">
        <w:rPr>
          <w:rFonts w:ascii="Times New Roman" w:hAnsi="Times New Roman" w:cs="Times New Roman"/>
          <w:sz w:val="28"/>
          <w:szCs w:val="28"/>
          <w:lang w:val="uk-UA"/>
        </w:rPr>
        <w:t xml:space="preserve"> сучасному світі рекреація – як процес відновлення фізичних і духовних сил людини (найбільш поширене існуюче визначення даного терміну) чи – як процес відтворення людини (виходячи з положень "</w:t>
      </w:r>
      <w:proofErr w:type="spellStart"/>
      <w:r w:rsidRPr="0058634A">
        <w:rPr>
          <w:rFonts w:ascii="Times New Roman" w:hAnsi="Times New Roman" w:cs="Times New Roman"/>
          <w:sz w:val="28"/>
          <w:szCs w:val="28"/>
          <w:lang w:val="uk-UA"/>
        </w:rPr>
        <w:t>креаційної</w:t>
      </w:r>
      <w:proofErr w:type="spellEnd"/>
      <w:r w:rsidRPr="0058634A">
        <w:rPr>
          <w:rFonts w:ascii="Times New Roman" w:hAnsi="Times New Roman" w:cs="Times New Roman"/>
          <w:sz w:val="28"/>
          <w:szCs w:val="28"/>
          <w:lang w:val="uk-UA"/>
        </w:rPr>
        <w:t>" парадигми) є незамінним фактором чи умовою розширеного відтворення фізичних, інтелектуальних і емоційних можливостей окремої людини та суспільства загалом</w:t>
      </w:r>
      <w:r w:rsidRPr="0058634A">
        <w:rPr>
          <w:lang w:val="uk-UA"/>
        </w:rPr>
        <w:t xml:space="preserve"> </w:t>
      </w:r>
      <w:r w:rsidRPr="0058634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F7B5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5863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574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8634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232016" w:rsidRDefault="00232016" w:rsidP="00285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016">
        <w:rPr>
          <w:rFonts w:ascii="Times New Roman" w:hAnsi="Times New Roman" w:cs="Times New Roman"/>
          <w:sz w:val="28"/>
          <w:szCs w:val="28"/>
          <w:lang w:val="uk-UA"/>
        </w:rPr>
        <w:t>Окремі аспекти соціально-економічних передумов формування рекреаційної індустрії розглянуто у працях таких вчених: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619A">
        <w:rPr>
          <w:rFonts w:ascii="Times New Roman" w:hAnsi="Times New Roman" w:cs="Times New Roman"/>
          <w:sz w:val="28"/>
          <w:szCs w:val="28"/>
          <w:lang w:val="uk-UA"/>
        </w:rPr>
        <w:t>Я. </w:t>
      </w:r>
      <w:r w:rsidR="0030619A" w:rsidRPr="0030619A">
        <w:rPr>
          <w:rFonts w:ascii="Times New Roman" w:hAnsi="Times New Roman" w:cs="Times New Roman"/>
          <w:sz w:val="28"/>
          <w:szCs w:val="28"/>
          <w:lang w:val="uk-UA"/>
        </w:rPr>
        <w:t>Атама</w:t>
      </w:r>
      <w:proofErr w:type="spellEnd"/>
      <w:r w:rsidR="0030619A" w:rsidRPr="0030619A">
        <w:rPr>
          <w:rFonts w:ascii="Times New Roman" w:hAnsi="Times New Roman" w:cs="Times New Roman"/>
          <w:sz w:val="28"/>
          <w:szCs w:val="28"/>
          <w:lang w:val="uk-UA"/>
        </w:rPr>
        <w:t>нюк [</w:t>
      </w:r>
      <w:r w:rsidR="004A2C65">
        <w:rPr>
          <w:rFonts w:ascii="Times New Roman" w:hAnsi="Times New Roman" w:cs="Times New Roman"/>
          <w:sz w:val="28"/>
          <w:szCs w:val="28"/>
          <w:lang w:val="uk-UA"/>
        </w:rPr>
        <w:t>1; 2</w:t>
      </w:r>
      <w:r w:rsidR="0030619A" w:rsidRPr="0030619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061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619A" w:rsidRPr="00306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1E0C">
        <w:rPr>
          <w:rFonts w:ascii="Times New Roman" w:hAnsi="Times New Roman" w:cs="Times New Roman"/>
          <w:sz w:val="28"/>
          <w:szCs w:val="28"/>
          <w:lang w:val="uk-UA"/>
        </w:rPr>
        <w:t>М. </w:t>
      </w:r>
      <w:r w:rsidR="00CD1E0C" w:rsidRPr="00CD1E0C">
        <w:rPr>
          <w:rFonts w:ascii="Times New Roman" w:hAnsi="Times New Roman" w:cs="Times New Roman"/>
          <w:sz w:val="28"/>
          <w:szCs w:val="28"/>
          <w:lang w:val="uk-UA"/>
        </w:rPr>
        <w:t>Бору</w:t>
      </w:r>
      <w:proofErr w:type="spellEnd"/>
      <w:r w:rsidR="00CD1E0C" w:rsidRPr="00CD1E0C">
        <w:rPr>
          <w:rFonts w:ascii="Times New Roman" w:hAnsi="Times New Roman" w:cs="Times New Roman"/>
          <w:sz w:val="28"/>
          <w:szCs w:val="28"/>
          <w:lang w:val="uk-UA"/>
        </w:rPr>
        <w:t>щак</w:t>
      </w:r>
      <w:r w:rsidR="00306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19A" w:rsidRPr="00207A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A2C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0619A" w:rsidRPr="00207AF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D1E0C">
        <w:rPr>
          <w:rFonts w:ascii="Times New Roman" w:hAnsi="Times New Roman" w:cs="Times New Roman"/>
          <w:sz w:val="28"/>
          <w:szCs w:val="28"/>
          <w:lang w:val="uk-UA"/>
        </w:rPr>
        <w:t>, Н. </w:t>
      </w:r>
      <w:r w:rsidR="0030619A">
        <w:rPr>
          <w:rFonts w:ascii="Times New Roman" w:hAnsi="Times New Roman" w:cs="Times New Roman"/>
          <w:sz w:val="28"/>
          <w:szCs w:val="28"/>
          <w:lang w:val="uk-UA"/>
        </w:rPr>
        <w:t>Скрипник і</w:t>
      </w:r>
      <w:r w:rsidR="00CD1E0C">
        <w:rPr>
          <w:rFonts w:ascii="Times New Roman" w:hAnsi="Times New Roman" w:cs="Times New Roman"/>
          <w:sz w:val="28"/>
          <w:szCs w:val="28"/>
          <w:lang w:val="uk-UA"/>
        </w:rPr>
        <w:t xml:space="preserve"> А. </w:t>
      </w:r>
      <w:r w:rsidR="00CD1E0C" w:rsidRPr="00CD1E0C">
        <w:rPr>
          <w:rFonts w:ascii="Times New Roman" w:hAnsi="Times New Roman" w:cs="Times New Roman"/>
          <w:sz w:val="28"/>
          <w:szCs w:val="28"/>
          <w:lang w:val="uk-UA"/>
        </w:rPr>
        <w:t>Сердюк</w:t>
      </w:r>
      <w:r w:rsidR="00306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19A" w:rsidRPr="0030619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A2C6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0619A" w:rsidRPr="0030619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0619A">
        <w:rPr>
          <w:rFonts w:ascii="Times New Roman" w:hAnsi="Times New Roman" w:cs="Times New Roman"/>
          <w:sz w:val="28"/>
          <w:szCs w:val="28"/>
          <w:lang w:val="uk-UA"/>
        </w:rPr>
        <w:t xml:space="preserve"> та інші.</w:t>
      </w:r>
      <w:r w:rsidR="00CD1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1797" w:rsidRPr="007D1797" w:rsidRDefault="0030619A" w:rsidP="007D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а</w:t>
      </w:r>
      <w:r w:rsidR="007D1797" w:rsidRPr="007D1797">
        <w:rPr>
          <w:rFonts w:ascii="Times New Roman" w:hAnsi="Times New Roman" w:cs="Times New Roman"/>
          <w:sz w:val="28"/>
          <w:szCs w:val="28"/>
          <w:lang w:val="uk-UA"/>
        </w:rPr>
        <w:t>наліз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D1797" w:rsidRPr="007D1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Я. </w:t>
      </w:r>
      <w:r w:rsidRPr="0030619A">
        <w:rPr>
          <w:rFonts w:ascii="Times New Roman" w:hAnsi="Times New Roman" w:cs="Times New Roman"/>
          <w:sz w:val="28"/>
          <w:szCs w:val="28"/>
          <w:lang w:val="uk-UA"/>
        </w:rPr>
        <w:t>Атама</w:t>
      </w:r>
      <w:proofErr w:type="spellEnd"/>
      <w:r w:rsidRPr="0030619A">
        <w:rPr>
          <w:rFonts w:ascii="Times New Roman" w:hAnsi="Times New Roman" w:cs="Times New Roman"/>
          <w:sz w:val="28"/>
          <w:szCs w:val="28"/>
          <w:lang w:val="uk-UA"/>
        </w:rPr>
        <w:t xml:space="preserve">нюк </w:t>
      </w:r>
      <w:r w:rsidR="007D1797" w:rsidRPr="007D1797">
        <w:rPr>
          <w:rFonts w:ascii="Times New Roman" w:hAnsi="Times New Roman" w:cs="Times New Roman"/>
          <w:sz w:val="28"/>
          <w:szCs w:val="28"/>
          <w:lang w:val="uk-UA"/>
        </w:rPr>
        <w:t>перспектив розвитку рекреаційно-туристичної індустрії Іва</w:t>
      </w:r>
      <w:r>
        <w:rPr>
          <w:rFonts w:ascii="Times New Roman" w:hAnsi="Times New Roman" w:cs="Times New Roman"/>
          <w:sz w:val="28"/>
          <w:szCs w:val="28"/>
          <w:lang w:val="uk-UA"/>
        </w:rPr>
        <w:t>но-Франківської області можемо</w:t>
      </w:r>
      <w:r w:rsidR="007D1797" w:rsidRPr="007D1797">
        <w:rPr>
          <w:rFonts w:ascii="Times New Roman" w:hAnsi="Times New Roman" w:cs="Times New Roman"/>
          <w:sz w:val="28"/>
          <w:szCs w:val="28"/>
          <w:lang w:val="uk-UA"/>
        </w:rPr>
        <w:t xml:space="preserve"> стверджувати, що </w:t>
      </w:r>
      <w:r w:rsidR="00D75747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7D1797" w:rsidRPr="007D1797">
        <w:rPr>
          <w:rFonts w:ascii="Times New Roman" w:hAnsi="Times New Roman" w:cs="Times New Roman"/>
          <w:sz w:val="28"/>
          <w:szCs w:val="28"/>
          <w:lang w:val="uk-UA"/>
        </w:rPr>
        <w:t xml:space="preserve"> виходу на </w:t>
      </w:r>
      <w:r w:rsidR="00D75747">
        <w:rPr>
          <w:rFonts w:ascii="Times New Roman" w:hAnsi="Times New Roman" w:cs="Times New Roman"/>
          <w:sz w:val="28"/>
          <w:szCs w:val="28"/>
          <w:lang w:val="uk-UA"/>
        </w:rPr>
        <w:t>належний</w:t>
      </w:r>
      <w:r w:rsidR="007D1797" w:rsidRPr="007D1797">
        <w:rPr>
          <w:rFonts w:ascii="Times New Roman" w:hAnsi="Times New Roman" w:cs="Times New Roman"/>
          <w:sz w:val="28"/>
          <w:szCs w:val="28"/>
          <w:lang w:val="uk-UA"/>
        </w:rPr>
        <w:t xml:space="preserve"> рівень </w:t>
      </w:r>
      <w:r w:rsidR="00D75747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туристично-рекреаційної зони на </w:t>
      </w:r>
      <w:proofErr w:type="spellStart"/>
      <w:r w:rsidR="00D75747">
        <w:rPr>
          <w:rFonts w:ascii="Times New Roman" w:hAnsi="Times New Roman" w:cs="Times New Roman"/>
          <w:sz w:val="28"/>
          <w:szCs w:val="28"/>
          <w:lang w:val="uk-UA"/>
        </w:rPr>
        <w:t>Тлумаччині</w:t>
      </w:r>
      <w:proofErr w:type="spellEnd"/>
      <w:r w:rsidR="00D75747">
        <w:rPr>
          <w:rFonts w:ascii="Times New Roman" w:hAnsi="Times New Roman" w:cs="Times New Roman"/>
          <w:sz w:val="28"/>
          <w:szCs w:val="28"/>
          <w:lang w:val="uk-UA"/>
        </w:rPr>
        <w:t xml:space="preserve"> варто</w:t>
      </w:r>
      <w:r w:rsidR="007D1797" w:rsidRPr="007D179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D1797" w:rsidRPr="007D1797" w:rsidRDefault="00D75747" w:rsidP="007D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74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D1797" w:rsidRPr="007D1797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комплекс природоохоронних та інших </w:t>
      </w:r>
      <w:r>
        <w:rPr>
          <w:rFonts w:ascii="Times New Roman" w:hAnsi="Times New Roman" w:cs="Times New Roman"/>
          <w:sz w:val="28"/>
          <w:szCs w:val="28"/>
          <w:lang w:val="uk-UA"/>
        </w:rPr>
        <w:t>дій</w:t>
      </w:r>
      <w:r w:rsidR="007D1797" w:rsidRPr="007D1797">
        <w:rPr>
          <w:rFonts w:ascii="Times New Roman" w:hAnsi="Times New Roman" w:cs="Times New Roman"/>
          <w:sz w:val="28"/>
          <w:szCs w:val="28"/>
          <w:lang w:val="uk-UA"/>
        </w:rPr>
        <w:t>, спрямованих на формування відповідного естетичного довкілля, комфортного для оздоровлення і відпочинку населення;</w:t>
      </w:r>
    </w:p>
    <w:p w:rsidR="007D1797" w:rsidRPr="007D1797" w:rsidRDefault="00D75747" w:rsidP="007D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34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D1797" w:rsidRPr="007D1797">
        <w:rPr>
          <w:rFonts w:ascii="Times New Roman" w:hAnsi="Times New Roman" w:cs="Times New Roman"/>
          <w:sz w:val="28"/>
          <w:szCs w:val="28"/>
          <w:lang w:val="uk-UA"/>
        </w:rPr>
        <w:t>впровадити сучасну інформаційно-маркетингову службу для забезпечення повної інформованості громадян України й іноземців про рекреаційно-туристичні можливості регіону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1797" w:rsidRPr="007D1797" w:rsidRDefault="00D75747" w:rsidP="007D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3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</w:t>
      </w:r>
      <w:r w:rsidR="007D1797" w:rsidRPr="007D1797">
        <w:rPr>
          <w:rFonts w:ascii="Times New Roman" w:hAnsi="Times New Roman" w:cs="Times New Roman"/>
          <w:sz w:val="28"/>
          <w:szCs w:val="28"/>
          <w:lang w:val="uk-UA"/>
        </w:rPr>
        <w:t>розширити асортимент послуг через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лучення нових видів відпочинку </w:t>
      </w:r>
      <w:r w:rsidRPr="00D7574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D1797" w:rsidRPr="007D1797">
        <w:rPr>
          <w:rFonts w:ascii="Times New Roman" w:hAnsi="Times New Roman" w:cs="Times New Roman"/>
          <w:sz w:val="28"/>
          <w:szCs w:val="28"/>
          <w:lang w:val="uk-UA"/>
        </w:rPr>
        <w:t>«зеленого туризму», «екологічного туризму», «</w:t>
      </w:r>
      <w:proofErr w:type="spellStart"/>
      <w:r w:rsidR="007D1797" w:rsidRPr="007D1797">
        <w:rPr>
          <w:rFonts w:ascii="Times New Roman" w:hAnsi="Times New Roman" w:cs="Times New Roman"/>
          <w:sz w:val="28"/>
          <w:szCs w:val="28"/>
          <w:lang w:val="uk-UA"/>
        </w:rPr>
        <w:t>агр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туризму» та ін.</w:t>
      </w:r>
      <w:r w:rsidRPr="00D75747">
        <w:t xml:space="preserve"> </w:t>
      </w:r>
      <w:r w:rsidRPr="00D7574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особливо у Придніст</w:t>
      </w:r>
      <w:r w:rsidR="007D1797" w:rsidRPr="007D1797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7D1797" w:rsidRPr="007D1797">
        <w:rPr>
          <w:rFonts w:ascii="Times New Roman" w:hAnsi="Times New Roman" w:cs="Times New Roman"/>
          <w:sz w:val="28"/>
          <w:szCs w:val="28"/>
          <w:lang w:val="uk-UA"/>
        </w:rPr>
        <w:t xml:space="preserve">ському </w:t>
      </w:r>
      <w:r>
        <w:rPr>
          <w:rFonts w:ascii="Times New Roman" w:hAnsi="Times New Roman" w:cs="Times New Roman"/>
          <w:sz w:val="28"/>
          <w:szCs w:val="28"/>
          <w:lang w:val="uk-UA"/>
        </w:rPr>
        <w:t>туристично-рекреаційній</w:t>
      </w:r>
      <w:r w:rsidR="007D1797" w:rsidRPr="007D1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зоні Покутського краю</w:t>
      </w:r>
      <w:r w:rsidR="007D1797" w:rsidRPr="007D179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1797" w:rsidRPr="0058634A" w:rsidRDefault="007D1797" w:rsidP="007D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797">
        <w:rPr>
          <w:rFonts w:ascii="Times New Roman" w:hAnsi="Times New Roman" w:cs="Times New Roman"/>
          <w:sz w:val="28"/>
          <w:szCs w:val="28"/>
          <w:lang w:val="uk-UA"/>
        </w:rPr>
        <w:t>Реалізація цих заходів створить передумови для удосконалення економічних відносин в рекреаційній сфері, раціонального використання рекреаційних ресурсів,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зниження рівня безробіття тощо</w:t>
      </w:r>
      <w:r w:rsidRPr="007D1797">
        <w:rPr>
          <w:lang w:val="uk-UA"/>
        </w:rPr>
        <w:t xml:space="preserve"> </w:t>
      </w:r>
      <w:r w:rsidRPr="007D179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A2C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7574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D75747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7D1797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569D" w:rsidRDefault="0058634A" w:rsidP="00285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34A">
        <w:rPr>
          <w:rFonts w:ascii="Times New Roman" w:hAnsi="Times New Roman" w:cs="Times New Roman"/>
          <w:sz w:val="28"/>
          <w:szCs w:val="28"/>
          <w:lang w:val="uk-UA"/>
        </w:rPr>
        <w:t>В останні роки спостерігається стійка тенденція зростання потоку рекреантів на територію Українських Карпат. Туристичний інтерес пов'язаний, насамперед, з природно-географічними умовами Карпатських гір, екологічною збереженістю регіону і самобутньою культурою українських горян. Ці складові формують сприятливі умови для розвитку рекреації в Карпатському регі</w:t>
      </w:r>
      <w:r w:rsidR="00D75747">
        <w:rPr>
          <w:rFonts w:ascii="Times New Roman" w:hAnsi="Times New Roman" w:cs="Times New Roman"/>
          <w:sz w:val="28"/>
          <w:szCs w:val="28"/>
          <w:lang w:val="uk-UA"/>
        </w:rPr>
        <w:t>оні загалом та Івано-Франківської</w:t>
      </w:r>
      <w:r w:rsidRPr="0058634A">
        <w:rPr>
          <w:rFonts w:ascii="Times New Roman" w:hAnsi="Times New Roman" w:cs="Times New Roman"/>
          <w:sz w:val="28"/>
          <w:szCs w:val="28"/>
          <w:lang w:val="uk-UA"/>
        </w:rPr>
        <w:t xml:space="preserve"> області зокрема. Зручне просторове положення, природно-ресурсна база, історико-культурний потенціал, наявна матеріально-технічна інфраструктура – ті ключові передумови, які можуть забезпечити майбутнє становлення рекреаційної індустрії як однієї з провідних та економічно вигідних сфер господарства Івано-Франківської області</w:t>
      </w:r>
      <w:r w:rsidR="000A5170" w:rsidRPr="000A5170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4A2C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A5170" w:rsidRPr="000A517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8634A">
        <w:rPr>
          <w:rFonts w:ascii="Times New Roman" w:hAnsi="Times New Roman" w:cs="Times New Roman"/>
          <w:sz w:val="28"/>
          <w:szCs w:val="28"/>
          <w:lang w:val="uk-UA"/>
        </w:rPr>
        <w:t xml:space="preserve">. Така перспектива відповідає не тільки регіональним, а й державним інтересам, 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Pr="0058634A">
        <w:rPr>
          <w:rFonts w:ascii="Times New Roman" w:hAnsi="Times New Roman" w:cs="Times New Roman"/>
          <w:sz w:val="28"/>
          <w:szCs w:val="28"/>
          <w:lang w:val="uk-UA"/>
        </w:rPr>
        <w:t xml:space="preserve"> хотілося б акцентувати увагу на актуальності досліджень, що стосуються вивчення 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>туристично-</w:t>
      </w:r>
      <w:r w:rsidRPr="0058634A">
        <w:rPr>
          <w:rFonts w:ascii="Times New Roman" w:hAnsi="Times New Roman" w:cs="Times New Roman"/>
          <w:sz w:val="28"/>
          <w:szCs w:val="28"/>
          <w:lang w:val="uk-UA"/>
        </w:rPr>
        <w:t xml:space="preserve">рекреаційної системи 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 xml:space="preserve">Покуття, зокрема в межах </w:t>
      </w:r>
      <w:proofErr w:type="spellStart"/>
      <w:r w:rsidR="00A55DEA">
        <w:rPr>
          <w:rFonts w:ascii="Times New Roman" w:hAnsi="Times New Roman" w:cs="Times New Roman"/>
          <w:sz w:val="28"/>
          <w:szCs w:val="28"/>
          <w:lang w:val="uk-UA"/>
        </w:rPr>
        <w:t>Тлумацького</w:t>
      </w:r>
      <w:proofErr w:type="spellEnd"/>
      <w:r w:rsidR="00A55DEA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 w:rsidRPr="0058634A">
        <w:rPr>
          <w:rFonts w:ascii="Times New Roman" w:hAnsi="Times New Roman" w:cs="Times New Roman"/>
          <w:sz w:val="28"/>
          <w:szCs w:val="28"/>
          <w:lang w:val="uk-UA"/>
        </w:rPr>
        <w:t>Івано-Франківської області.</w:t>
      </w:r>
    </w:p>
    <w:p w:rsidR="0058634A" w:rsidRPr="0058634A" w:rsidRDefault="00A55DEA" w:rsidP="0058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8634A">
        <w:rPr>
          <w:rFonts w:ascii="Times New Roman" w:hAnsi="Times New Roman" w:cs="Times New Roman"/>
          <w:sz w:val="28"/>
          <w:szCs w:val="28"/>
          <w:lang w:val="uk-UA"/>
        </w:rPr>
        <w:t xml:space="preserve">ктуальність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дослідження з</w:t>
      </w:r>
      <w:r w:rsidRPr="0058634A">
        <w:rPr>
          <w:rFonts w:ascii="Times New Roman" w:hAnsi="Times New Roman" w:cs="Times New Roman"/>
          <w:sz w:val="28"/>
          <w:szCs w:val="28"/>
          <w:lang w:val="uk-UA"/>
        </w:rPr>
        <w:t xml:space="preserve">умовлюють </w:t>
      </w:r>
      <w:r>
        <w:rPr>
          <w:rFonts w:ascii="Times New Roman" w:hAnsi="Times New Roman" w:cs="Times New Roman"/>
          <w:sz w:val="28"/>
          <w:szCs w:val="28"/>
          <w:lang w:val="uk-UA"/>
        </w:rPr>
        <w:t>такі аспекти, як:</w:t>
      </w:r>
    </w:p>
    <w:p w:rsidR="0058634A" w:rsidRDefault="0058634A" w:rsidP="0058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34A">
        <w:rPr>
          <w:rFonts w:ascii="Times New Roman" w:hAnsi="Times New Roman" w:cs="Times New Roman"/>
          <w:sz w:val="28"/>
          <w:szCs w:val="28"/>
          <w:lang w:val="uk-UA"/>
        </w:rPr>
        <w:t xml:space="preserve">1. Низький рівень використання 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>туристично-</w:t>
      </w:r>
      <w:r w:rsidRPr="0058634A">
        <w:rPr>
          <w:rFonts w:ascii="Times New Roman" w:hAnsi="Times New Roman" w:cs="Times New Roman"/>
          <w:sz w:val="28"/>
          <w:szCs w:val="28"/>
          <w:lang w:val="uk-UA"/>
        </w:rPr>
        <w:t>рекреаційного потенціалу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5DEA">
        <w:rPr>
          <w:rFonts w:ascii="Times New Roman" w:hAnsi="Times New Roman" w:cs="Times New Roman"/>
          <w:sz w:val="28"/>
          <w:szCs w:val="28"/>
          <w:lang w:val="uk-UA"/>
        </w:rPr>
        <w:t>Тлумаччини</w:t>
      </w:r>
      <w:proofErr w:type="spellEnd"/>
      <w:r w:rsidR="00A55D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7511" w:rsidRDefault="00F8183C" w:rsidP="00285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83C">
        <w:rPr>
          <w:rFonts w:ascii="Times New Roman" w:hAnsi="Times New Roman" w:cs="Times New Roman"/>
          <w:sz w:val="28"/>
          <w:szCs w:val="28"/>
          <w:lang w:val="uk-UA"/>
        </w:rPr>
        <w:t xml:space="preserve">2. Недостатня увага 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>дослідників різних галузей (етнологів, археологів, спелеологів, маркетологів туризму)</w:t>
      </w:r>
      <w:r w:rsidRPr="00F8183C">
        <w:rPr>
          <w:rFonts w:ascii="Times New Roman" w:hAnsi="Times New Roman" w:cs="Times New Roman"/>
          <w:sz w:val="28"/>
          <w:szCs w:val="28"/>
          <w:lang w:val="uk-UA"/>
        </w:rPr>
        <w:t xml:space="preserve"> до територій, які мають </w:t>
      </w:r>
      <w:r w:rsidR="00B37511">
        <w:rPr>
          <w:rFonts w:ascii="Times New Roman" w:hAnsi="Times New Roman" w:cs="Times New Roman"/>
          <w:sz w:val="28"/>
          <w:szCs w:val="28"/>
          <w:lang w:val="uk-UA"/>
        </w:rPr>
        <w:t xml:space="preserve">нижчий ступінь 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>розвиненості туристично-рекреаційних ресурсів на</w:t>
      </w:r>
      <w:r w:rsidR="00A55DEA" w:rsidRPr="00A55DEA">
        <w:rPr>
          <w:lang w:val="uk-UA"/>
        </w:rPr>
        <w:t xml:space="preserve"> </w:t>
      </w:r>
      <w:proofErr w:type="spellStart"/>
      <w:r w:rsidR="00A55DEA">
        <w:rPr>
          <w:rFonts w:ascii="Times New Roman" w:hAnsi="Times New Roman" w:cs="Times New Roman"/>
          <w:sz w:val="28"/>
          <w:szCs w:val="28"/>
          <w:lang w:val="uk-UA"/>
        </w:rPr>
        <w:t>Тлумаччині</w:t>
      </w:r>
      <w:proofErr w:type="spellEnd"/>
      <w:r w:rsidR="00A55D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183C" w:rsidRDefault="00F8183C" w:rsidP="00285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83C">
        <w:rPr>
          <w:rFonts w:ascii="Times New Roman" w:hAnsi="Times New Roman" w:cs="Times New Roman"/>
          <w:sz w:val="28"/>
          <w:szCs w:val="28"/>
          <w:lang w:val="uk-UA"/>
        </w:rPr>
        <w:t xml:space="preserve">3. Важливість рекреації як умови реалізації програми гармонійного розвитку особистості, її соціально-біологічного відтворення та як </w:t>
      </w:r>
      <w:r w:rsidR="00B37511">
        <w:rPr>
          <w:rFonts w:ascii="Times New Roman" w:hAnsi="Times New Roman" w:cs="Times New Roman"/>
          <w:sz w:val="28"/>
          <w:szCs w:val="28"/>
          <w:lang w:val="uk-UA"/>
        </w:rPr>
        <w:t>елементу соціа</w:t>
      </w:r>
      <w:r w:rsidRPr="00F8183C">
        <w:rPr>
          <w:rFonts w:ascii="Times New Roman" w:hAnsi="Times New Roman" w:cs="Times New Roman"/>
          <w:sz w:val="28"/>
          <w:szCs w:val="28"/>
          <w:lang w:val="uk-UA"/>
        </w:rPr>
        <w:t>льного балансування</w:t>
      </w:r>
      <w:r w:rsidR="00B37511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господарського комплексу 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 xml:space="preserve">цього Покутського </w:t>
      </w:r>
      <w:r w:rsidR="00B37511">
        <w:rPr>
          <w:rFonts w:ascii="Times New Roman" w:hAnsi="Times New Roman" w:cs="Times New Roman"/>
          <w:sz w:val="28"/>
          <w:szCs w:val="28"/>
          <w:lang w:val="uk-UA"/>
        </w:rPr>
        <w:t>краю</w:t>
      </w:r>
      <w:r w:rsidRPr="00F818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183C" w:rsidRDefault="00F8183C" w:rsidP="00285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83C">
        <w:rPr>
          <w:rFonts w:ascii="Times New Roman" w:hAnsi="Times New Roman" w:cs="Times New Roman"/>
          <w:sz w:val="28"/>
          <w:szCs w:val="28"/>
          <w:lang w:val="uk-UA"/>
        </w:rPr>
        <w:t>4. Необхідність чіткого функціонально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 xml:space="preserve">го навантаження </w:t>
      </w:r>
      <w:proofErr w:type="spellStart"/>
      <w:r w:rsidR="00A55DEA">
        <w:rPr>
          <w:rFonts w:ascii="Times New Roman" w:hAnsi="Times New Roman" w:cs="Times New Roman"/>
          <w:sz w:val="28"/>
          <w:szCs w:val="28"/>
          <w:lang w:val="uk-UA"/>
        </w:rPr>
        <w:t>Тлумацької</w:t>
      </w:r>
      <w:proofErr w:type="spellEnd"/>
      <w:r w:rsidR="00A55DEA">
        <w:rPr>
          <w:rFonts w:ascii="Times New Roman" w:hAnsi="Times New Roman" w:cs="Times New Roman"/>
          <w:sz w:val="28"/>
          <w:szCs w:val="28"/>
          <w:lang w:val="uk-UA"/>
        </w:rPr>
        <w:t xml:space="preserve"> туристично</w:t>
      </w:r>
      <w:r w:rsidR="00B3751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183C">
        <w:rPr>
          <w:rFonts w:ascii="Times New Roman" w:hAnsi="Times New Roman" w:cs="Times New Roman"/>
          <w:sz w:val="28"/>
          <w:szCs w:val="28"/>
          <w:lang w:val="uk-UA"/>
        </w:rPr>
        <w:t xml:space="preserve">рекреаційної системи та 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>її кореляції з місцевими громадами</w:t>
      </w:r>
      <w:r w:rsidRPr="00F8183C">
        <w:rPr>
          <w:rFonts w:ascii="Times New Roman" w:hAnsi="Times New Roman" w:cs="Times New Roman"/>
          <w:sz w:val="28"/>
          <w:szCs w:val="28"/>
          <w:lang w:val="uk-UA"/>
        </w:rPr>
        <w:t xml:space="preserve"> на кожній 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 xml:space="preserve">конкретній </w:t>
      </w:r>
      <w:r w:rsidRPr="00F8183C"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619A" w:rsidRPr="00207AFA" w:rsidRDefault="00F8183C" w:rsidP="0030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83C">
        <w:rPr>
          <w:rFonts w:ascii="Times New Roman" w:hAnsi="Times New Roman" w:cs="Times New Roman"/>
          <w:sz w:val="28"/>
          <w:szCs w:val="28"/>
          <w:lang w:val="uk-UA"/>
        </w:rPr>
        <w:t>5. Відсутність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 xml:space="preserve"> і відповідно нагальність</w:t>
      </w:r>
      <w:r w:rsidRPr="00F8183C">
        <w:rPr>
          <w:rFonts w:ascii="Times New Roman" w:hAnsi="Times New Roman" w:cs="Times New Roman"/>
          <w:sz w:val="28"/>
          <w:szCs w:val="28"/>
          <w:lang w:val="uk-UA"/>
        </w:rPr>
        <w:t xml:space="preserve"> цілісної теоретично обґрунтованої методики планування і 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>розробки рекреаційних</w:t>
      </w:r>
      <w:r w:rsidRPr="00F818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>проектів</w:t>
      </w:r>
      <w:r w:rsidR="00A55DEA" w:rsidRPr="00F818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>з урахуванням</w:t>
      </w:r>
      <w:r w:rsidRPr="00F8183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 xml:space="preserve">навколишнього </w:t>
      </w:r>
      <w:r w:rsidRPr="00F8183C">
        <w:rPr>
          <w:rFonts w:ascii="Times New Roman" w:hAnsi="Times New Roman" w:cs="Times New Roman"/>
          <w:sz w:val="28"/>
          <w:szCs w:val="28"/>
          <w:lang w:val="uk-UA"/>
        </w:rPr>
        <w:t>середовища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5D27" w:rsidRDefault="00125D27" w:rsidP="0012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Першочерговим завданням є рекреаційне </w:t>
      </w:r>
      <w:r w:rsidRPr="00623942">
        <w:rPr>
          <w:rFonts w:ascii="Times New Roman" w:hAnsi="Times New Roman" w:cs="Times New Roman"/>
          <w:sz w:val="28"/>
          <w:szCs w:val="28"/>
          <w:lang w:val="uk-UA"/>
        </w:rPr>
        <w:t>райо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нування, тобто визначення рівня рекреаційного </w:t>
      </w:r>
      <w:r w:rsidRPr="00623942">
        <w:rPr>
          <w:rFonts w:ascii="Times New Roman" w:hAnsi="Times New Roman" w:cs="Times New Roman"/>
          <w:sz w:val="28"/>
          <w:szCs w:val="28"/>
          <w:lang w:val="uk-UA"/>
        </w:rPr>
        <w:t xml:space="preserve">освоєння території і структура рекреаційних функцій 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>(лікувальна, оздоровча, туристичн</w:t>
      </w:r>
      <w:r w:rsidRPr="00623942">
        <w:rPr>
          <w:rFonts w:ascii="Times New Roman" w:hAnsi="Times New Roman" w:cs="Times New Roman"/>
          <w:sz w:val="28"/>
          <w:szCs w:val="28"/>
          <w:lang w:val="uk-UA"/>
        </w:rPr>
        <w:t>а, екскурсійна).</w:t>
      </w:r>
      <w:r w:rsidRPr="00125D27">
        <w:rPr>
          <w:lang w:val="uk-UA"/>
        </w:rPr>
        <w:t xml:space="preserve"> </w:t>
      </w:r>
    </w:p>
    <w:p w:rsidR="0058634A" w:rsidRDefault="00B37511" w:rsidP="00B3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Рекреаційна сфера Покутсько-Придністровського регіону </w:t>
      </w:r>
      <w:r w:rsidR="00F8183C" w:rsidRPr="00F8183C">
        <w:rPr>
          <w:rFonts w:ascii="Times New Roman" w:hAnsi="Times New Roman" w:cs="Times New Roman"/>
          <w:sz w:val="28"/>
          <w:szCs w:val="28"/>
          <w:lang w:val="uk-UA"/>
        </w:rPr>
        <w:t>володіє значними та різноманітними ресу</w:t>
      </w:r>
      <w:r>
        <w:rPr>
          <w:rFonts w:ascii="Times New Roman" w:hAnsi="Times New Roman" w:cs="Times New Roman"/>
          <w:sz w:val="28"/>
          <w:szCs w:val="28"/>
          <w:lang w:val="uk-UA"/>
        </w:rPr>
        <w:t>рсами, що дозволить забезпечити сучасні потреби прихильників активного способу відпочинку, а саме</w:t>
      </w:r>
      <w:r w:rsidR="00F8183C" w:rsidRPr="00F8183C">
        <w:rPr>
          <w:rFonts w:ascii="Times New Roman" w:hAnsi="Times New Roman" w:cs="Times New Roman"/>
          <w:sz w:val="28"/>
          <w:szCs w:val="28"/>
          <w:lang w:val="uk-UA"/>
        </w:rPr>
        <w:t xml:space="preserve">: пригоди і екстремальний туризм; комбінування різних складових при традиційних </w:t>
      </w:r>
      <w:r w:rsidR="00F8183C" w:rsidRPr="00F8183C">
        <w:rPr>
          <w:rFonts w:ascii="Times New Roman" w:hAnsi="Times New Roman" w:cs="Times New Roman"/>
          <w:sz w:val="28"/>
          <w:szCs w:val="28"/>
          <w:lang w:val="uk-UA"/>
        </w:rPr>
        <w:lastRenderedPageBreak/>
        <w:t>тури</w:t>
      </w:r>
      <w:r>
        <w:rPr>
          <w:rFonts w:ascii="Times New Roman" w:hAnsi="Times New Roman" w:cs="Times New Roman"/>
          <w:sz w:val="28"/>
          <w:szCs w:val="28"/>
          <w:lang w:val="uk-UA"/>
        </w:rPr>
        <w:t>стичних поїздках і відпочинку. Варто зазначити, що п</w:t>
      </w:r>
      <w:r w:rsidR="00F8183C" w:rsidRPr="00F8183C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вільного часу українцями у вихідні дні є досить різноманітним, основними рекреаційними заняттями серед яких можна виділити: походи </w:t>
      </w:r>
      <w:r w:rsidR="001B2625">
        <w:rPr>
          <w:rFonts w:ascii="Times New Roman" w:hAnsi="Times New Roman" w:cs="Times New Roman"/>
          <w:sz w:val="28"/>
          <w:szCs w:val="28"/>
          <w:lang w:val="uk-UA"/>
        </w:rPr>
        <w:t>в ліс, на річку</w:t>
      </w:r>
      <w:r w:rsidR="00F8183C" w:rsidRPr="00F8183C">
        <w:rPr>
          <w:rFonts w:ascii="Times New Roman" w:hAnsi="Times New Roman" w:cs="Times New Roman"/>
          <w:sz w:val="28"/>
          <w:szCs w:val="28"/>
          <w:lang w:val="uk-UA"/>
        </w:rPr>
        <w:t xml:space="preserve">; прогулянки </w:t>
      </w:r>
      <w:r w:rsidR="001B2625">
        <w:rPr>
          <w:rFonts w:ascii="Times New Roman" w:hAnsi="Times New Roman" w:cs="Times New Roman"/>
          <w:sz w:val="28"/>
          <w:szCs w:val="28"/>
          <w:lang w:val="uk-UA"/>
        </w:rPr>
        <w:t>узбережжям</w:t>
      </w:r>
      <w:r w:rsidR="00F8183C" w:rsidRPr="00F818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DEA">
        <w:rPr>
          <w:rFonts w:ascii="Times New Roman" w:hAnsi="Times New Roman" w:cs="Times New Roman"/>
          <w:sz w:val="28"/>
          <w:szCs w:val="28"/>
          <w:lang w:val="uk-UA"/>
        </w:rPr>
        <w:t>річки Дністер</w:t>
      </w:r>
      <w:r w:rsidR="00D14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2625">
        <w:rPr>
          <w:rFonts w:ascii="Times New Roman" w:hAnsi="Times New Roman" w:cs="Times New Roman"/>
          <w:sz w:val="28"/>
          <w:szCs w:val="28"/>
          <w:lang w:val="uk-UA"/>
        </w:rPr>
        <w:t>і лісовими масивами</w:t>
      </w:r>
      <w:r w:rsidR="00F8183C" w:rsidRPr="00F818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5D27">
        <w:rPr>
          <w:rFonts w:ascii="Times New Roman" w:hAnsi="Times New Roman" w:cs="Times New Roman"/>
          <w:sz w:val="28"/>
          <w:szCs w:val="28"/>
          <w:lang w:val="uk-UA"/>
        </w:rPr>
        <w:t xml:space="preserve"> Отже, слід розробити маршрути прогулянок різного рівня складності: піших, кінних, велосипедних</w:t>
      </w:r>
      <w:r w:rsidR="00D14D0C">
        <w:rPr>
          <w:rFonts w:ascii="Times New Roman" w:hAnsi="Times New Roman" w:cs="Times New Roman"/>
          <w:sz w:val="28"/>
          <w:szCs w:val="28"/>
          <w:lang w:val="uk-UA"/>
        </w:rPr>
        <w:t>, геологічних, спелеологічних, водних, етнологічних та інших</w:t>
      </w:r>
      <w:r w:rsidR="00125D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4530" w:rsidRDefault="00D14D0C" w:rsidP="00285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відомо,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E21DA" w:rsidRPr="007E21DA">
        <w:rPr>
          <w:rFonts w:ascii="Times New Roman" w:hAnsi="Times New Roman" w:cs="Times New Roman"/>
          <w:sz w:val="28"/>
          <w:szCs w:val="28"/>
          <w:lang w:val="uk-UA"/>
        </w:rPr>
        <w:t>тнотуризм</w:t>
      </w:r>
      <w:proofErr w:type="spellEnd"/>
      <w:r w:rsidR="007E21DA" w:rsidRPr="007E21DA">
        <w:rPr>
          <w:rFonts w:ascii="Times New Roman" w:hAnsi="Times New Roman" w:cs="Times New Roman"/>
          <w:sz w:val="28"/>
          <w:szCs w:val="28"/>
          <w:lang w:val="uk-UA"/>
        </w:rPr>
        <w:t xml:space="preserve"> є ефективним засобом людських цінностей. Це водночас специфічний вид людської діяльності, мотивацією якого є пізнання краєзнавчих та країнознавчих ресурсів, ознайомлення з цінностями етнографічних груп у місцях їх компактного проживання на території України. Мета </w:t>
      </w:r>
      <w:proofErr w:type="spellStart"/>
      <w:r w:rsidR="007E21DA" w:rsidRPr="007E21DA">
        <w:rPr>
          <w:rFonts w:ascii="Times New Roman" w:hAnsi="Times New Roman" w:cs="Times New Roman"/>
          <w:sz w:val="28"/>
          <w:szCs w:val="28"/>
          <w:lang w:val="uk-UA"/>
        </w:rPr>
        <w:t>етнотуризму</w:t>
      </w:r>
      <w:proofErr w:type="spellEnd"/>
      <w:r w:rsidR="007E21DA" w:rsidRPr="007E21DA">
        <w:rPr>
          <w:rFonts w:ascii="Times New Roman" w:hAnsi="Times New Roman" w:cs="Times New Roman"/>
          <w:sz w:val="28"/>
          <w:szCs w:val="28"/>
          <w:lang w:val="uk-UA"/>
        </w:rPr>
        <w:t xml:space="preserve"> полягає у відвіданні будь-якого </w:t>
      </w:r>
      <w:proofErr w:type="spellStart"/>
      <w:r w:rsidR="007E21DA" w:rsidRPr="007E21DA">
        <w:rPr>
          <w:rFonts w:ascii="Times New Roman" w:hAnsi="Times New Roman" w:cs="Times New Roman"/>
          <w:sz w:val="28"/>
          <w:szCs w:val="28"/>
          <w:lang w:val="uk-UA"/>
        </w:rPr>
        <w:t>етнотуристичного</w:t>
      </w:r>
      <w:proofErr w:type="spellEnd"/>
      <w:r w:rsidR="007E21DA" w:rsidRPr="007E21DA">
        <w:rPr>
          <w:rFonts w:ascii="Times New Roman" w:hAnsi="Times New Roman" w:cs="Times New Roman"/>
          <w:sz w:val="28"/>
          <w:szCs w:val="28"/>
          <w:lang w:val="uk-UA"/>
        </w:rPr>
        <w:t xml:space="preserve"> регіону нашої держави для ознайомлення з культурою, побутом, традиціями, діалектами, кухнею, образотвор</w:t>
      </w:r>
      <w:r w:rsidR="00184976">
        <w:rPr>
          <w:rFonts w:ascii="Times New Roman" w:hAnsi="Times New Roman" w:cs="Times New Roman"/>
          <w:sz w:val="28"/>
          <w:szCs w:val="28"/>
          <w:lang w:val="uk-UA"/>
        </w:rPr>
        <w:t>чим мистецтвом місцевих жителів</w:t>
      </w:r>
      <w:r w:rsidR="007E21DA" w:rsidRPr="00354530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="007E21DA" w:rsidRPr="00354530">
        <w:rPr>
          <w:lang w:val="uk-UA"/>
        </w:rPr>
        <w:t>Шикеринець</w:t>
      </w:r>
      <w:proofErr w:type="spellEnd"/>
      <w:r w:rsidR="007E21DA" w:rsidRPr="007E21DA">
        <w:rPr>
          <w:rFonts w:ascii="Times New Roman" w:hAnsi="Times New Roman" w:cs="Times New Roman"/>
          <w:sz w:val="28"/>
          <w:szCs w:val="28"/>
        </w:rPr>
        <w:t>]</w:t>
      </w:r>
      <w:r w:rsidR="001849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21DA" w:rsidRPr="007E2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530" w:rsidRDefault="00354530" w:rsidP="0097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Окремі</w:t>
      </w:r>
      <w:r w:rsidRPr="00354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етнотуризму</w:t>
      </w:r>
      <w:proofErr w:type="spellEnd"/>
      <w:r w:rsidR="004A2C65">
        <w:rPr>
          <w:rFonts w:ascii="Times New Roman" w:hAnsi="Times New Roman" w:cs="Times New Roman"/>
          <w:sz w:val="28"/>
          <w:szCs w:val="28"/>
          <w:lang w:val="uk-UA"/>
        </w:rPr>
        <w:t xml:space="preserve"> розглядали І. </w:t>
      </w:r>
      <w:proofErr w:type="spellStart"/>
      <w:r w:rsidR="004A2C65">
        <w:rPr>
          <w:rFonts w:ascii="Times New Roman" w:hAnsi="Times New Roman" w:cs="Times New Roman"/>
          <w:sz w:val="28"/>
          <w:szCs w:val="28"/>
          <w:lang w:val="uk-UA"/>
        </w:rPr>
        <w:t>Бочан</w:t>
      </w:r>
      <w:proofErr w:type="spellEnd"/>
      <w:r w:rsidR="004A2C65">
        <w:rPr>
          <w:rFonts w:ascii="Times New Roman" w:hAnsi="Times New Roman" w:cs="Times New Roman"/>
          <w:sz w:val="28"/>
          <w:szCs w:val="28"/>
          <w:lang w:val="uk-UA"/>
        </w:rPr>
        <w:t xml:space="preserve"> [7</w:t>
      </w:r>
      <w:r w:rsidRPr="00354530">
        <w:rPr>
          <w:rFonts w:ascii="Times New Roman" w:hAnsi="Times New Roman" w:cs="Times New Roman"/>
          <w:sz w:val="28"/>
          <w:szCs w:val="28"/>
          <w:lang w:val="uk-UA"/>
        </w:rPr>
        <w:t xml:space="preserve">], В. </w:t>
      </w:r>
      <w:proofErr w:type="spellStart"/>
      <w:r w:rsidR="004A2C65">
        <w:rPr>
          <w:rFonts w:ascii="Times New Roman" w:hAnsi="Times New Roman" w:cs="Times New Roman"/>
          <w:sz w:val="28"/>
          <w:szCs w:val="28"/>
          <w:lang w:val="uk-UA"/>
        </w:rPr>
        <w:t>Великочий</w:t>
      </w:r>
      <w:proofErr w:type="spellEnd"/>
      <w:r w:rsidR="004A2C65">
        <w:rPr>
          <w:rFonts w:ascii="Times New Roman" w:hAnsi="Times New Roman" w:cs="Times New Roman"/>
          <w:sz w:val="28"/>
          <w:szCs w:val="28"/>
          <w:lang w:val="uk-UA"/>
        </w:rPr>
        <w:t xml:space="preserve"> [8], В. </w:t>
      </w:r>
      <w:proofErr w:type="spellStart"/>
      <w:r w:rsidR="004A2C65">
        <w:rPr>
          <w:rFonts w:ascii="Times New Roman" w:hAnsi="Times New Roman" w:cs="Times New Roman"/>
          <w:sz w:val="28"/>
          <w:szCs w:val="28"/>
          <w:lang w:val="uk-UA"/>
        </w:rPr>
        <w:t>Клапчук</w:t>
      </w:r>
      <w:proofErr w:type="spellEnd"/>
      <w:r w:rsidR="004A2C65">
        <w:rPr>
          <w:rFonts w:ascii="Times New Roman" w:hAnsi="Times New Roman" w:cs="Times New Roman"/>
          <w:sz w:val="28"/>
          <w:szCs w:val="28"/>
          <w:lang w:val="uk-UA"/>
        </w:rPr>
        <w:t xml:space="preserve"> [9</w:t>
      </w:r>
      <w:r w:rsidR="00DF7B5E">
        <w:rPr>
          <w:rFonts w:ascii="Times New Roman" w:hAnsi="Times New Roman" w:cs="Times New Roman"/>
          <w:sz w:val="28"/>
          <w:szCs w:val="28"/>
          <w:lang w:val="uk-UA"/>
        </w:rPr>
        <w:t xml:space="preserve">], О. </w:t>
      </w:r>
      <w:proofErr w:type="spellStart"/>
      <w:r w:rsidR="00DF7B5E">
        <w:rPr>
          <w:rFonts w:ascii="Times New Roman" w:hAnsi="Times New Roman" w:cs="Times New Roman"/>
          <w:sz w:val="28"/>
          <w:szCs w:val="28"/>
          <w:lang w:val="uk-UA"/>
        </w:rPr>
        <w:t>Лазор</w:t>
      </w:r>
      <w:proofErr w:type="spellEnd"/>
      <w:r w:rsidR="00DF7B5E">
        <w:rPr>
          <w:rFonts w:ascii="Times New Roman" w:hAnsi="Times New Roman" w:cs="Times New Roman"/>
          <w:sz w:val="28"/>
          <w:szCs w:val="28"/>
          <w:lang w:val="uk-UA"/>
        </w:rPr>
        <w:t xml:space="preserve"> [15</w:t>
      </w:r>
      <w:r w:rsidRPr="00354530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4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4530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 Шикерин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ець</w:t>
      </w:r>
      <w:r w:rsidRPr="00354530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4A2C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5453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A2C65">
        <w:rPr>
          <w:rFonts w:ascii="Times New Roman" w:hAnsi="Times New Roman" w:cs="Times New Roman"/>
          <w:sz w:val="28"/>
          <w:szCs w:val="28"/>
          <w:lang w:val="uk-UA"/>
        </w:rPr>
        <w:t>; 15</w:t>
      </w:r>
      <w:r w:rsidRPr="00354530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530">
        <w:rPr>
          <w:rFonts w:ascii="Times New Roman" w:hAnsi="Times New Roman" w:cs="Times New Roman"/>
          <w:sz w:val="28"/>
          <w:szCs w:val="28"/>
          <w:lang w:val="uk-UA"/>
        </w:rPr>
        <w:t>та інші вчені, щоправда, переважно з позицій історичної та юридичної науки.</w:t>
      </w:r>
      <w:r w:rsidRPr="00354530">
        <w:rPr>
          <w:lang w:val="uk-UA"/>
        </w:rPr>
        <w:t xml:space="preserve"> </w:t>
      </w:r>
    </w:p>
    <w:p w:rsidR="00941B01" w:rsidRDefault="009708E9" w:rsidP="0094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8E9">
        <w:rPr>
          <w:rFonts w:ascii="Times New Roman" w:hAnsi="Times New Roman" w:cs="Times New Roman"/>
          <w:sz w:val="28"/>
          <w:szCs w:val="28"/>
          <w:lang w:val="uk-UA"/>
        </w:rPr>
        <w:t xml:space="preserve">Покуття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</w:t>
      </w:r>
      <w:r w:rsidRPr="009708E9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 xml:space="preserve">воєрідним </w:t>
      </w:r>
      <w:proofErr w:type="spellStart"/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>етнотуристичним</w:t>
      </w:r>
      <w:proofErr w:type="spellEnd"/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регіоном Івано-Франківської області</w:t>
      </w:r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 xml:space="preserve">. Це сучасні </w:t>
      </w:r>
      <w:proofErr w:type="spellStart"/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>Тлумацький</w:t>
      </w:r>
      <w:proofErr w:type="spellEnd"/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>Снятинський</w:t>
      </w:r>
      <w:proofErr w:type="spellEnd"/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 xml:space="preserve">, Коломийський, </w:t>
      </w:r>
      <w:proofErr w:type="spellStart"/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>Городенківський</w:t>
      </w:r>
      <w:proofErr w:type="spellEnd"/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 xml:space="preserve"> і північно-східна смуга </w:t>
      </w:r>
      <w:proofErr w:type="spellStart"/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>Кос</w:t>
      </w:r>
      <w:r w:rsidR="00941B0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>вського</w:t>
      </w:r>
      <w:proofErr w:type="spellEnd"/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>Надвірнянського</w:t>
      </w:r>
      <w:proofErr w:type="spellEnd"/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>Богородчанського</w:t>
      </w:r>
      <w:proofErr w:type="spellEnd"/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 xml:space="preserve"> районів Івано-Франківської області.</w:t>
      </w:r>
      <w:r w:rsidR="00941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1B01" w:rsidRPr="00002C48">
        <w:rPr>
          <w:rFonts w:ascii="Times New Roman" w:hAnsi="Times New Roman" w:cs="Times New Roman"/>
          <w:sz w:val="28"/>
          <w:szCs w:val="28"/>
          <w:lang w:val="uk-UA"/>
        </w:rPr>
        <w:t xml:space="preserve">Специфіка Покуття виражена передусім багатьма характерними елементами різних ділянок побуту і традиційної культури, що особливо примітні порівняно з етнографією суміжних </w:t>
      </w:r>
      <w:proofErr w:type="spellStart"/>
      <w:r w:rsidR="00941B01" w:rsidRPr="00002C48">
        <w:rPr>
          <w:rFonts w:ascii="Times New Roman" w:hAnsi="Times New Roman" w:cs="Times New Roman"/>
          <w:sz w:val="28"/>
          <w:szCs w:val="28"/>
          <w:lang w:val="uk-UA"/>
        </w:rPr>
        <w:t>етнотуристичних</w:t>
      </w:r>
      <w:proofErr w:type="spellEnd"/>
      <w:r w:rsidR="00941B01" w:rsidRPr="00002C48">
        <w:rPr>
          <w:rFonts w:ascii="Times New Roman" w:hAnsi="Times New Roman" w:cs="Times New Roman"/>
          <w:sz w:val="28"/>
          <w:szCs w:val="28"/>
          <w:lang w:val="uk-UA"/>
        </w:rPr>
        <w:t xml:space="preserve"> районів. </w:t>
      </w:r>
      <w:r w:rsidR="00941B01" w:rsidRPr="00B37511">
        <w:rPr>
          <w:rFonts w:ascii="Times New Roman" w:hAnsi="Times New Roman" w:cs="Times New Roman"/>
          <w:sz w:val="28"/>
          <w:szCs w:val="28"/>
          <w:lang w:val="uk-UA"/>
        </w:rPr>
        <w:t xml:space="preserve">Це не лише цікаві етнологічні риси перехідності суміжних </w:t>
      </w:r>
      <w:proofErr w:type="spellStart"/>
      <w:r w:rsidR="00941B01" w:rsidRPr="00B37511">
        <w:rPr>
          <w:rFonts w:ascii="Times New Roman" w:hAnsi="Times New Roman" w:cs="Times New Roman"/>
          <w:sz w:val="28"/>
          <w:szCs w:val="28"/>
          <w:lang w:val="uk-UA"/>
        </w:rPr>
        <w:t>етнорайонів</w:t>
      </w:r>
      <w:proofErr w:type="spellEnd"/>
      <w:r w:rsidR="00941B01" w:rsidRPr="00B37511">
        <w:rPr>
          <w:rFonts w:ascii="Times New Roman" w:hAnsi="Times New Roman" w:cs="Times New Roman"/>
          <w:sz w:val="28"/>
          <w:szCs w:val="28"/>
          <w:lang w:val="uk-UA"/>
        </w:rPr>
        <w:t>, а й самобутні етнокультурні реалії, які простежуються в традиційному покутському будівництві, у багатьох звичаях, обрядах, народному одязі з особливо багатим розмаїттям головних жіночих уборів, орнаментиці, колориті вишивки, музичному та словесному фольклорі, танцях</w:t>
      </w:r>
      <w:r>
        <w:rPr>
          <w:rFonts w:ascii="Times New Roman" w:hAnsi="Times New Roman" w:cs="Times New Roman"/>
          <w:sz w:val="28"/>
          <w:szCs w:val="28"/>
          <w:lang w:val="uk-UA"/>
        </w:rPr>
        <w:t>, місцевих ремеслах і промислах</w:t>
      </w:r>
      <w:r w:rsidR="00941B01" w:rsidRPr="00B37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F7B5E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1B01" w:rsidRPr="00970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2D0D" w:rsidRDefault="00E92D0D" w:rsidP="0094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Зупинимося докладніше на розгляді завдань розвитку і перспективи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Тлумацької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туристично-рекреаційної зони.</w:t>
      </w:r>
    </w:p>
    <w:p w:rsidR="00E92D0D" w:rsidRPr="001931C5" w:rsidRDefault="00E92D0D" w:rsidP="00E9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17 березня 2016 на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Тлумацької</w:t>
      </w:r>
      <w:proofErr w:type="spellEnd"/>
      <w:r w:rsidRPr="008D4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 відбулась презентація туристичного бренду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Тлумацького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району. Презентацію провів </w:t>
      </w:r>
      <w:r>
        <w:rPr>
          <w:rFonts w:ascii="Times New Roman" w:hAnsi="Times New Roman" w:cs="Times New Roman"/>
          <w:sz w:val="28"/>
          <w:szCs w:val="28"/>
          <w:lang w:val="uk-UA"/>
        </w:rPr>
        <w:t>Михайло Ковтун,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викладач кафедри туризму ПВНЗ «Гал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ицька академія» і фанат перетворення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Тлумаччини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перлину туризму на Покутті. 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За його словами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Тлумаччина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унікальна в історичному, культурному та ділових аспектах. Це дає можливість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Тлумацькому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району стати унікальним регіоном для розвитку корпоративного, рекреаційного, активного, сільського зеленого та інших видів туризму, відпочинку не тільки для жителів Івано-Франківщини, але й громадян України та іноземців. </w:t>
      </w:r>
    </w:p>
    <w:p w:rsidR="00E92D0D" w:rsidRPr="001931C5" w:rsidRDefault="00E92D0D" w:rsidP="00E9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 Ковтун презентував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логотип,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містить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чотири елементи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: червоні скельні виступи та покриті рослинністю зелені береги Дністровського каньйону, вода – </w:t>
      </w:r>
      <w:r>
        <w:rPr>
          <w:rFonts w:ascii="Times New Roman" w:hAnsi="Times New Roman" w:cs="Times New Roman"/>
          <w:sz w:val="28"/>
          <w:szCs w:val="28"/>
          <w:lang w:val="uk-UA"/>
        </w:rPr>
        <w:t>це річка Дністер і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сонце, яке сходить. Вони формуються в один модуль: різнокольорову квітку (давня українська традиція прикрашати </w:t>
      </w:r>
      <w:bookmarkStart w:id="0" w:name="_GoBack"/>
      <w:r w:rsidR="0013499E" w:rsidRPr="001B760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1B92630" wp14:editId="46FAD59B">
            <wp:simplePos x="0" y="0"/>
            <wp:positionH relativeFrom="column">
              <wp:posOffset>10160</wp:posOffset>
            </wp:positionH>
            <wp:positionV relativeFrom="paragraph">
              <wp:posOffset>161290</wp:posOffset>
            </wp:positionV>
            <wp:extent cx="2505075" cy="1449705"/>
            <wp:effectExtent l="0" t="0" r="9525" b="0"/>
            <wp:wrapSquare wrapText="bothSides"/>
            <wp:docPr id="2" name="Рисунок 2" descr="http://gk-press.if.ua/wp-content/uploads/2016/03/6f57c9a8d7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k-press.if.ua/wp-content/uploads/2016/03/6f57c9a8d75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все у свята квітами, в яких кожен колір мав своє особливе значення: червоний – любов, свобода, енергія, жовтий – тепло, радість, повагу, зелений – природа, молодість, синій – благородство, ніжність, вірність). </w:t>
      </w:r>
      <w:r>
        <w:rPr>
          <w:rFonts w:ascii="Times New Roman" w:hAnsi="Times New Roman" w:cs="Times New Roman"/>
          <w:sz w:val="28"/>
          <w:szCs w:val="28"/>
          <w:lang w:val="uk-UA"/>
        </w:rPr>
        <w:t>Це немов п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тах, що злітає вгору (символ стрімкого розвитку)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ширяє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височині, споглядаючи красу Дністровського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каньйон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E92D0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F7B5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92D0D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2D0D" w:rsidRDefault="00E92D0D" w:rsidP="00931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Невдовзі вже питання планування туристично-рекреаційної платформи Покутсько-Придністровського регіону стало предметом розгляду владних кіл Івано-Франківщини. 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>17 трав</w:t>
      </w:r>
      <w:r>
        <w:rPr>
          <w:rFonts w:ascii="Times New Roman" w:hAnsi="Times New Roman" w:cs="Times New Roman"/>
          <w:sz w:val="28"/>
          <w:szCs w:val="28"/>
          <w:lang w:val="uk-UA"/>
        </w:rPr>
        <w:t>ня 2016 року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відбулось засідання постійної комісії Івано-Франківської обласної ради з питань європейської інтеграції, міжнародного співробітництва, інвестицій та розвитку ту</w:t>
      </w:r>
      <w:r>
        <w:rPr>
          <w:rFonts w:ascii="Times New Roman" w:hAnsi="Times New Roman" w:cs="Times New Roman"/>
          <w:sz w:val="28"/>
          <w:szCs w:val="28"/>
          <w:lang w:val="uk-UA"/>
        </w:rPr>
        <w:t>ризму, де о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>бговорили участь обласної ради у конкурсі проектів Канадського фонду підтримки місцевих ініціатив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руслі розвитку Дністровського національного ландшафтного парку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Депутати ініціювали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популяризацію та інформування про Дністровський національний ландшафтний парк серед населення, </w:t>
      </w:r>
      <w:r w:rsidR="0093196D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93196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природно-заповідного фонду України, </w:t>
      </w:r>
      <w:r w:rsidR="0093196D">
        <w:rPr>
          <w:rFonts w:ascii="Times New Roman" w:hAnsi="Times New Roman" w:cs="Times New Roman"/>
          <w:sz w:val="28"/>
          <w:szCs w:val="28"/>
          <w:lang w:val="uk-UA"/>
        </w:rPr>
        <w:t>розташованого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у межах </w:t>
      </w:r>
      <w:proofErr w:type="spellStart"/>
      <w:r w:rsidRPr="00DF134B">
        <w:rPr>
          <w:rFonts w:ascii="Times New Roman" w:hAnsi="Times New Roman" w:cs="Times New Roman"/>
          <w:sz w:val="28"/>
          <w:szCs w:val="28"/>
          <w:lang w:val="uk-UA"/>
        </w:rPr>
        <w:t>Тлумацького</w:t>
      </w:r>
      <w:proofErr w:type="spellEnd"/>
      <w:r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F134B">
        <w:rPr>
          <w:rFonts w:ascii="Times New Roman" w:hAnsi="Times New Roman" w:cs="Times New Roman"/>
          <w:sz w:val="28"/>
          <w:szCs w:val="28"/>
          <w:lang w:val="uk-UA"/>
        </w:rPr>
        <w:t>Городенківського</w:t>
      </w:r>
      <w:proofErr w:type="spellEnd"/>
      <w:r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районів </w:t>
      </w:r>
      <w:r w:rsidR="0093196D" w:rsidRPr="0093196D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Івано-Франківської 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області. </w:t>
      </w:r>
      <w:r w:rsidR="0093196D">
        <w:rPr>
          <w:rFonts w:ascii="Times New Roman" w:hAnsi="Times New Roman" w:cs="Times New Roman"/>
          <w:sz w:val="28"/>
          <w:szCs w:val="28"/>
          <w:lang w:val="uk-UA"/>
        </w:rPr>
        <w:t>Цю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134B">
        <w:rPr>
          <w:rFonts w:ascii="Times New Roman" w:hAnsi="Times New Roman" w:cs="Times New Roman"/>
          <w:sz w:val="28"/>
          <w:szCs w:val="28"/>
          <w:lang w:val="uk-UA"/>
        </w:rPr>
        <w:t>туристичн</w:t>
      </w:r>
      <w:r w:rsidR="0093196D">
        <w:rPr>
          <w:rFonts w:ascii="Times New Roman" w:hAnsi="Times New Roman" w:cs="Times New Roman"/>
          <w:sz w:val="28"/>
          <w:szCs w:val="28"/>
          <w:lang w:val="uk-UA"/>
        </w:rPr>
        <w:t>-рекреаційну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зону планують активно розвивати. Для цього створять комунальне підприємство </w:t>
      </w:r>
      <w:r w:rsidR="0093196D">
        <w:rPr>
          <w:rFonts w:ascii="Times New Roman" w:hAnsi="Times New Roman" w:cs="Times New Roman"/>
          <w:sz w:val="28"/>
          <w:szCs w:val="28"/>
          <w:lang w:val="uk-UA"/>
        </w:rPr>
        <w:t>з метою належного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адміністрування ландшафтного парку, яке здійснюватиме взаємодію з органами місцевої влади і самоврядування. Поряд з заповідною зоною можна займатись підприємниць</w:t>
      </w:r>
      <w:r w:rsidR="0093196D">
        <w:rPr>
          <w:rFonts w:ascii="Times New Roman" w:hAnsi="Times New Roman" w:cs="Times New Roman"/>
          <w:sz w:val="28"/>
          <w:szCs w:val="28"/>
          <w:lang w:val="uk-UA"/>
        </w:rPr>
        <w:t>кою діяльністю. Також реалізується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 w:rsidR="0093196D">
        <w:rPr>
          <w:rFonts w:ascii="Times New Roman" w:hAnsi="Times New Roman" w:cs="Times New Roman"/>
          <w:sz w:val="28"/>
          <w:szCs w:val="28"/>
          <w:lang w:val="uk-UA"/>
        </w:rPr>
        <w:t xml:space="preserve"> з прибирання ландшафтної зони «Дністровська хвиля»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93196D">
        <w:rPr>
          <w:rFonts w:ascii="Times New Roman" w:hAnsi="Times New Roman" w:cs="Times New Roman"/>
          <w:sz w:val="28"/>
          <w:szCs w:val="28"/>
          <w:lang w:val="uk-UA"/>
        </w:rPr>
        <w:t>цій туристично-рекреаційній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зон</w:t>
      </w: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931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>На це Прикарпаття отримає півмільйона гривень у рамках конкурсу проектів Канадського фонду підтримки місцевих ініціатив</w:t>
      </w:r>
      <w:r w:rsidR="00931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196D" w:rsidRPr="0093196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F7B5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3196D" w:rsidRPr="0093196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0D9C" w:rsidRPr="001931C5" w:rsidRDefault="008F26C3" w:rsidP="00B3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Відрадно зазначити, що засоби масової інформації активно включилися в популяризацію привабливості Дністровського каньйону </w:t>
      </w:r>
      <w:r w:rsidR="00B30D9C">
        <w:rPr>
          <w:rFonts w:ascii="Times New Roman" w:hAnsi="Times New Roman" w:cs="Times New Roman"/>
          <w:sz w:val="28"/>
          <w:szCs w:val="28"/>
          <w:lang w:val="uk-UA"/>
        </w:rPr>
        <w:t>з прилеглими територіями. Так, І. Бабій пропонує</w:t>
      </w:r>
      <w:r w:rsidR="00B30D9C" w:rsidRPr="00622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0D9C">
        <w:rPr>
          <w:rFonts w:ascii="Times New Roman" w:hAnsi="Times New Roman" w:cs="Times New Roman"/>
          <w:sz w:val="28"/>
          <w:szCs w:val="28"/>
          <w:lang w:val="uk-UA"/>
        </w:rPr>
        <w:t>підбірку</w:t>
      </w:r>
      <w:proofErr w:type="spellEnd"/>
      <w:r w:rsidR="00B30D9C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B30D9C"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оп-15 найцікавіших місць </w:t>
      </w:r>
      <w:proofErr w:type="spellStart"/>
      <w:r w:rsidR="00B30D9C" w:rsidRPr="001931C5">
        <w:rPr>
          <w:rFonts w:ascii="Times New Roman" w:hAnsi="Times New Roman" w:cs="Times New Roman"/>
          <w:sz w:val="28"/>
          <w:szCs w:val="28"/>
          <w:lang w:val="uk-UA"/>
        </w:rPr>
        <w:t>Тлумаччини</w:t>
      </w:r>
      <w:proofErr w:type="spellEnd"/>
      <w:r w:rsidR="00B30D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0D9C" w:rsidRPr="00622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D9C">
        <w:rPr>
          <w:rFonts w:ascii="Times New Roman" w:hAnsi="Times New Roman" w:cs="Times New Roman"/>
          <w:sz w:val="28"/>
          <w:szCs w:val="28"/>
          <w:lang w:val="uk-UA"/>
        </w:rPr>
        <w:t>Для любителя</w:t>
      </w:r>
      <w:r w:rsidR="00B30D9C"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активного відпочинку, </w:t>
      </w:r>
      <w:r w:rsidR="00B30D9C" w:rsidRPr="00622744">
        <w:rPr>
          <w:rFonts w:ascii="Times New Roman" w:hAnsi="Times New Roman" w:cs="Times New Roman"/>
          <w:sz w:val="28"/>
          <w:szCs w:val="28"/>
          <w:lang w:val="uk-UA"/>
        </w:rPr>
        <w:t xml:space="preserve">любителя </w:t>
      </w:r>
      <w:proofErr w:type="spellStart"/>
      <w:r w:rsidR="00B30D9C">
        <w:rPr>
          <w:rFonts w:ascii="Times New Roman" w:hAnsi="Times New Roman" w:cs="Times New Roman"/>
          <w:sz w:val="28"/>
          <w:szCs w:val="28"/>
          <w:lang w:val="uk-UA"/>
        </w:rPr>
        <w:t>мандр</w:t>
      </w:r>
      <w:proofErr w:type="spellEnd"/>
      <w:r w:rsidR="00B30D9C"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не тільки по землі, а й по воді чи по небу, </w:t>
      </w:r>
      <w:r w:rsidR="00B30D9C">
        <w:rPr>
          <w:rFonts w:ascii="Times New Roman" w:hAnsi="Times New Roman" w:cs="Times New Roman"/>
          <w:sz w:val="28"/>
          <w:szCs w:val="28"/>
          <w:lang w:val="uk-UA"/>
        </w:rPr>
        <w:t>варто</w:t>
      </w:r>
      <w:r w:rsidR="00B30D9C"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вирушати у</w:t>
      </w:r>
      <w:r w:rsidR="00B30D9C">
        <w:rPr>
          <w:rFonts w:ascii="Times New Roman" w:hAnsi="Times New Roman" w:cs="Times New Roman"/>
          <w:sz w:val="28"/>
          <w:szCs w:val="28"/>
          <w:lang w:val="uk-UA"/>
        </w:rPr>
        <w:t xml:space="preserve"> мандри мальовничою </w:t>
      </w:r>
      <w:proofErr w:type="spellStart"/>
      <w:r w:rsidR="00B30D9C">
        <w:rPr>
          <w:rFonts w:ascii="Times New Roman" w:hAnsi="Times New Roman" w:cs="Times New Roman"/>
          <w:sz w:val="28"/>
          <w:szCs w:val="28"/>
          <w:lang w:val="uk-UA"/>
        </w:rPr>
        <w:t>Тлумаччиною</w:t>
      </w:r>
      <w:proofErr w:type="spellEnd"/>
      <w:r w:rsidR="00B30D9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30D9C"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Дністровський каньйон, потаємні печери, музеї, неординарні історичні постаті, доглянуті села. Ця земля приховує від людського ока чимало історичних та містичних таємниць.</w:t>
      </w:r>
      <w:r w:rsidR="00B30D9C" w:rsidRPr="00622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D9C"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B30D9C" w:rsidRPr="001931C5">
        <w:rPr>
          <w:rFonts w:ascii="Times New Roman" w:hAnsi="Times New Roman" w:cs="Times New Roman"/>
          <w:sz w:val="28"/>
          <w:szCs w:val="28"/>
          <w:lang w:val="uk-UA"/>
        </w:rPr>
        <w:t>Тлумацькому</w:t>
      </w:r>
      <w:proofErr w:type="spellEnd"/>
      <w:r w:rsidR="00B30D9C"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районі діє до десяти музеїв т</w:t>
      </w:r>
      <w:r w:rsidR="00B30D9C">
        <w:rPr>
          <w:rFonts w:ascii="Times New Roman" w:hAnsi="Times New Roman" w:cs="Times New Roman"/>
          <w:sz w:val="28"/>
          <w:szCs w:val="28"/>
          <w:lang w:val="uk-UA"/>
        </w:rPr>
        <w:t>а понад 50 пам’яток архітектури</w:t>
      </w:r>
      <w:r w:rsidR="00B30D9C" w:rsidRPr="007E21DA">
        <w:rPr>
          <w:rFonts w:ascii="Times New Roman" w:hAnsi="Times New Roman" w:cs="Times New Roman"/>
          <w:sz w:val="28"/>
          <w:szCs w:val="28"/>
        </w:rPr>
        <w:t xml:space="preserve"> [</w:t>
      </w:r>
      <w:r w:rsidR="00DF7B5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30D9C" w:rsidRPr="00B3751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30D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0D9C"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0D9C" w:rsidRDefault="00B30D9C" w:rsidP="00B3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Основною принадою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Тлумаччини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всього Покуття є Дністровський каньйон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62274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одне з семи чудес України. Це унікальний і чи не наймальовничіший куточок дикої природи України, який починається від гирла ріки Золота Липа поблизу однойменного села і закінчується біля гирла Збруча. Загальна довжина його становить близько 250 км, що забезпечує Дністровському каньйону місце серед найбільших каньйонів не лише України, а й Європи. На території району протяжність каньйону становить 82 км. Найдавніші пам’ятки природи Дністровського каньйону – скелі 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lastRenderedPageBreak/>
        <w:t>девонського геологічного періоду (вік – 350-400 млн. років), численні водоспади, широколисті, мішані та соснові ліси, цілющі джерела. Тут можна зустріти козуль, вепрів, борсуків, зайців, заходять навіть рисі, олені, лосі. У Дністрі водиться до 40 видів риби.</w:t>
      </w:r>
    </w:p>
    <w:p w:rsidR="00B30D9C" w:rsidRPr="00B30D9C" w:rsidRDefault="00B30D9C" w:rsidP="00B3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B32">
        <w:rPr>
          <w:rFonts w:ascii="Times New Roman" w:hAnsi="Times New Roman" w:cs="Times New Roman"/>
          <w:sz w:val="28"/>
          <w:szCs w:val="28"/>
          <w:lang w:val="uk-UA"/>
        </w:rPr>
        <w:t>Дністер насичений легендами. Здається, що за кожним вигино</w:t>
      </w:r>
      <w:r>
        <w:rPr>
          <w:rFonts w:ascii="Times New Roman" w:hAnsi="Times New Roman" w:cs="Times New Roman"/>
          <w:sz w:val="28"/>
          <w:szCs w:val="28"/>
          <w:lang w:val="uk-UA"/>
        </w:rPr>
        <w:t>м русла тебе чекає пригода. Одна</w:t>
      </w:r>
      <w:r w:rsidRPr="005A5B32">
        <w:rPr>
          <w:rFonts w:ascii="Times New Roman" w:hAnsi="Times New Roman" w:cs="Times New Roman"/>
          <w:sz w:val="28"/>
          <w:szCs w:val="28"/>
          <w:lang w:val="uk-UA"/>
        </w:rPr>
        <w:t xml:space="preserve"> з них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розпочинається, коли причалити</w:t>
      </w:r>
      <w:r w:rsidRPr="005A5B32">
        <w:rPr>
          <w:rFonts w:ascii="Times New Roman" w:hAnsi="Times New Roman" w:cs="Times New Roman"/>
          <w:sz w:val="28"/>
          <w:szCs w:val="28"/>
          <w:lang w:val="uk-UA"/>
        </w:rPr>
        <w:t xml:space="preserve"> до берега, де ховається джерело багатьох легенд </w:t>
      </w:r>
      <w:r>
        <w:rPr>
          <w:rFonts w:ascii="Times New Roman" w:hAnsi="Times New Roman" w:cs="Times New Roman"/>
          <w:sz w:val="28"/>
          <w:szCs w:val="28"/>
          <w:lang w:val="uk-UA"/>
        </w:rPr>
        <w:t>– в</w:t>
      </w:r>
      <w:r w:rsidRPr="005A5B32">
        <w:rPr>
          <w:rFonts w:ascii="Times New Roman" w:hAnsi="Times New Roman" w:cs="Times New Roman"/>
          <w:sz w:val="28"/>
          <w:szCs w:val="28"/>
          <w:lang w:val="uk-UA"/>
        </w:rPr>
        <w:t xml:space="preserve">одоспад </w:t>
      </w:r>
      <w:r>
        <w:rPr>
          <w:rFonts w:ascii="Times New Roman" w:hAnsi="Times New Roman" w:cs="Times New Roman"/>
          <w:sz w:val="28"/>
          <w:szCs w:val="28"/>
          <w:lang w:val="uk-UA"/>
        </w:rPr>
        <w:t>«Дівочі сльози» (с. Ісаків)</w:t>
      </w:r>
      <w:r w:rsidRPr="005A5B32">
        <w:rPr>
          <w:rFonts w:ascii="Times New Roman" w:hAnsi="Times New Roman" w:cs="Times New Roman"/>
          <w:sz w:val="28"/>
          <w:szCs w:val="28"/>
          <w:lang w:val="uk-UA"/>
        </w:rPr>
        <w:t xml:space="preserve">. Видершись по крутому схилу, завмираєш від побаченого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A5B32">
        <w:rPr>
          <w:rFonts w:ascii="Times New Roman" w:hAnsi="Times New Roman" w:cs="Times New Roman"/>
          <w:sz w:val="28"/>
          <w:szCs w:val="28"/>
          <w:lang w:val="uk-UA"/>
        </w:rPr>
        <w:t xml:space="preserve"> нечутний потік тисяч потічків, які стікають по різнобарвному моху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5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>Унікальність водоспаду в тому, що він травертиновий, тобто утворився завдяки моху, який сотнями років ріс, відмирав, кам’янів й ставав основою для росту н</w:t>
      </w:r>
      <w:r>
        <w:rPr>
          <w:rFonts w:ascii="Times New Roman" w:hAnsi="Times New Roman" w:cs="Times New Roman"/>
          <w:sz w:val="28"/>
          <w:szCs w:val="28"/>
          <w:lang w:val="uk-UA"/>
        </w:rPr>
        <w:t>аступних поколінь такого ж моху</w:t>
      </w:r>
      <w:r w:rsidRPr="005A5B32">
        <w:rPr>
          <w:rFonts w:ascii="Times New Roman" w:hAnsi="Times New Roman" w:cs="Times New Roman"/>
          <w:sz w:val="28"/>
          <w:szCs w:val="28"/>
          <w:lang w:val="uk-UA"/>
        </w:rPr>
        <w:t xml:space="preserve">. За легендою, в одній з печер жила відьма, яка викрадала гроші з навколишніх сіл. Їх сльози і утворили водоспад. 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Дрібні струмені води справді нагадують сльозинки. </w:t>
      </w:r>
      <w:r w:rsidRPr="005A5B32">
        <w:rPr>
          <w:rFonts w:ascii="Times New Roman" w:hAnsi="Times New Roman" w:cs="Times New Roman"/>
          <w:sz w:val="28"/>
          <w:szCs w:val="28"/>
          <w:lang w:val="uk-UA"/>
        </w:rPr>
        <w:t xml:space="preserve">За іншою версією, полонянки ставали русалками. 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>Легенда розповідає, що колись давно на ці землі напало військо татар, які грабували й палили села, вбивали жителів, а красивих молодих дівчат брали в полон, щоб пізніше продати їх у рабство. Одного разу, переправляючись через Чорний ліс, татари зупинилися біля Дністра, щоб відпочити. Полонені дівчата вирішили, що краще померти на своїй землі, аніж жити в неволі. Вони непомітно вибрались на скелю та кинулися з неї вниз. З того часу зі скали почали капати краплі води, які з часом перетворилися на невеличкий водоспад як знак великого горя та неймовірної відданості рідній землі.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5B32">
        <w:rPr>
          <w:rFonts w:ascii="Times New Roman" w:hAnsi="Times New Roman" w:cs="Times New Roman"/>
          <w:sz w:val="28"/>
          <w:szCs w:val="28"/>
          <w:lang w:val="uk-UA"/>
        </w:rPr>
        <w:t xml:space="preserve">Ці легенди надихнули в першій половині XIX століття трьох письменників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A5B32">
        <w:rPr>
          <w:rFonts w:ascii="Times New Roman" w:hAnsi="Times New Roman" w:cs="Times New Roman"/>
          <w:sz w:val="28"/>
          <w:szCs w:val="28"/>
          <w:lang w:val="uk-UA"/>
        </w:rPr>
        <w:t xml:space="preserve"> Маркіяна Шашкевича, Якова Головацького та Івана Вагилевича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A5B32">
        <w:rPr>
          <w:rFonts w:ascii="Times New Roman" w:hAnsi="Times New Roman" w:cs="Times New Roman"/>
          <w:sz w:val="28"/>
          <w:szCs w:val="28"/>
          <w:lang w:val="uk-UA"/>
        </w:rPr>
        <w:t xml:space="preserve"> створити перший в Західній Україні літературний альманах украї</w:t>
      </w:r>
      <w:r>
        <w:rPr>
          <w:rFonts w:ascii="Times New Roman" w:hAnsi="Times New Roman" w:cs="Times New Roman"/>
          <w:sz w:val="28"/>
          <w:szCs w:val="28"/>
          <w:lang w:val="uk-UA"/>
        </w:rPr>
        <w:t>нською мовою «Русалка Дністрова</w:t>
      </w:r>
      <w:r w:rsidRPr="005A5B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30D9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DF7B5E">
        <w:rPr>
          <w:rFonts w:ascii="Times New Roman" w:hAnsi="Times New Roman" w:cs="Times New Roman"/>
          <w:sz w:val="28"/>
          <w:szCs w:val="28"/>
          <w:lang w:val="uk-UA"/>
        </w:rPr>
        <w:t>3; 12</w:t>
      </w:r>
      <w:r w:rsidRPr="00B30D9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A5B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30D9C" w:rsidRDefault="00B30D9C" w:rsidP="00B3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Улюблені місця для дельтапланеристів знаходяться у 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Одаїв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>, с. Ісаків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 Підвер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бці. Зокрема р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ельєф місцевості в районі села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Одаїв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створює можливість для занять дельтапланеризмом. Тут протягом останніх 10-ти років проходять міжнародні змагання з дельтапланерного та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парапланерного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спорту.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Дельтадроми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Одаїв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(північно-західні вітри), с.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Ісаків-Підвербці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(південно-східні вітри) є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дельтадромами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значення.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Дельтадром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Одаїв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» є унікальним за своєю природно-геологічною будовою. Природна підкова каньйону на березі Дністра довжиною 4-5 км і висотою до 200 м направлена на північний захід, а тому збирає усі північно-західні вітри, які створюють динамічний потік висотою до 300 м. Завдяки чудовим природним умовам на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дельтадромах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уже багато років проводяться як чемпіонати України, так і міжнародні змагання з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дельта-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парапланерного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спорту. Схожі умови є лише в Криму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7A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F7B5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07AF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27-</w:t>
      </w:r>
      <w:r w:rsidRPr="00207AFA">
        <w:rPr>
          <w:rFonts w:ascii="Times New Roman" w:hAnsi="Times New Roman" w:cs="Times New Roman"/>
          <w:sz w:val="28"/>
          <w:szCs w:val="28"/>
          <w:lang w:val="uk-UA"/>
        </w:rPr>
        <w:t>28 се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рпня 2016 року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Одаїв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був</w:t>
      </w:r>
      <w:r w:rsidRPr="00207AFA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організований дводенний активний відпочинок на березі річки Дністер з екскурсіями та політ на </w:t>
      </w:r>
      <w:proofErr w:type="spellStart"/>
      <w:r w:rsidRPr="00207AFA">
        <w:rPr>
          <w:rFonts w:ascii="Times New Roman" w:hAnsi="Times New Roman" w:cs="Times New Roman"/>
          <w:sz w:val="28"/>
          <w:szCs w:val="28"/>
          <w:lang w:val="uk-UA"/>
        </w:rPr>
        <w:t>параплані</w:t>
      </w:r>
      <w:proofErr w:type="spellEnd"/>
      <w:r w:rsidRPr="00207AFA">
        <w:rPr>
          <w:rFonts w:ascii="Times New Roman" w:hAnsi="Times New Roman" w:cs="Times New Roman"/>
          <w:sz w:val="28"/>
          <w:szCs w:val="28"/>
          <w:lang w:val="uk-UA"/>
        </w:rPr>
        <w:t xml:space="preserve"> під блакитним небом у тандемі з досвідченим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пілотом-інструктором Федерації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07AFA">
        <w:rPr>
          <w:rFonts w:ascii="Times New Roman" w:hAnsi="Times New Roman" w:cs="Times New Roman"/>
          <w:sz w:val="28"/>
          <w:szCs w:val="28"/>
          <w:lang w:val="uk-UA"/>
        </w:rPr>
        <w:t>арапланеризму</w:t>
      </w:r>
      <w:proofErr w:type="spellEnd"/>
      <w:r w:rsidRPr="00207AFA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Віктором </w:t>
      </w:r>
      <w:proofErr w:type="spellStart"/>
      <w:r w:rsidRPr="00207AFA">
        <w:rPr>
          <w:rFonts w:ascii="Times New Roman" w:hAnsi="Times New Roman" w:cs="Times New Roman"/>
          <w:sz w:val="28"/>
          <w:szCs w:val="28"/>
          <w:lang w:val="uk-UA"/>
        </w:rPr>
        <w:t>Пушликом</w:t>
      </w:r>
      <w:proofErr w:type="spellEnd"/>
      <w:r w:rsidRPr="00207AFA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DF7B5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07AF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7C5B" w:rsidRPr="00A97C5B" w:rsidRDefault="00A97C5B" w:rsidP="00A97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55F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славноз</w:t>
      </w:r>
      <w:r>
        <w:rPr>
          <w:rFonts w:ascii="Times New Roman" w:hAnsi="Times New Roman" w:cs="Times New Roman"/>
          <w:sz w:val="28"/>
          <w:szCs w:val="28"/>
        </w:rPr>
        <w:t>вісного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Дністровського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каньйону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ног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вражає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різноманітність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фактури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камінці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глин,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виступають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деінде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зустріти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різноманіття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рідкісних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шляху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ньйоном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Дністер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зустріча</w:t>
      </w:r>
      <w:r>
        <w:rPr>
          <w:rFonts w:ascii="Times New Roman" w:hAnsi="Times New Roman" w:cs="Times New Roman"/>
          <w:sz w:val="28"/>
          <w:szCs w:val="28"/>
          <w:lang w:val="uk-UA"/>
        </w:rPr>
        <w:t>ються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обабіч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мальовничі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скелі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численні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водоспади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листяні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мішані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соснові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цілющі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. Усе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приваблює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туристів-водників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60355F">
        <w:rPr>
          <w:rFonts w:ascii="Times New Roman" w:hAnsi="Times New Roman" w:cs="Times New Roman"/>
          <w:sz w:val="28"/>
          <w:szCs w:val="28"/>
        </w:rPr>
        <w:t xml:space="preserve">регулярно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сплавляються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Дністру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серед яких часто буває й автор цієї розвідки</w:t>
      </w:r>
      <w:r w:rsidRPr="006035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Геологія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навколишньої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355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й</w:t>
      </w:r>
      <w:proofErr w:type="gram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сприяла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появі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тут низки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карстових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5F">
        <w:rPr>
          <w:rFonts w:ascii="Times New Roman" w:hAnsi="Times New Roman" w:cs="Times New Roman"/>
          <w:sz w:val="28"/>
          <w:szCs w:val="28"/>
        </w:rPr>
        <w:t>печер</w:t>
      </w:r>
      <w:proofErr w:type="spellEnd"/>
      <w:r w:rsidRPr="006035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C5B" w:rsidRPr="001931C5" w:rsidRDefault="00A97C5B" w:rsidP="00A97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Візьмемо до прикладу печеру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Думка (хутір Думка)</w:t>
      </w:r>
      <w:r>
        <w:rPr>
          <w:rFonts w:ascii="Times New Roman" w:hAnsi="Times New Roman" w:cs="Times New Roman"/>
          <w:sz w:val="28"/>
          <w:szCs w:val="28"/>
          <w:lang w:val="uk-UA"/>
        </w:rPr>
        <w:t>, яка р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озміщена за 2,5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км на північний захід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Одаїв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, за півкілометра на північ від хутора Думка, в урочищі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Думчина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Долина. Карстова печера закладена в гіпсовій товщі, має лінійно-горизонтальну будову і розпочинається обвальним залом. Перед входом у печеру, за 10-15 м розташований карстовий міст, який раніше становив частину цієї печерної системи.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бриловим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навалом вхідного залу починається нижній ярус печери, який є вузьким звивистим ходом довжиною приблизно 12 м, закінчується звуженням. На склепінні та стінах печери спостерігаються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друзи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гіпсових кристалів та сталактити. У 1992 р. дослідники виявили у печері крем’яні вироби, кістки північного оленя. Такий комплекс типовий для кінця палеоліту.</w:t>
      </w:r>
    </w:p>
    <w:p w:rsidR="00A97C5B" w:rsidRPr="001931C5" w:rsidRDefault="00A97C5B" w:rsidP="00A97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Іншою не менш цікавою печерою є грот Монаха. 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Печера розташована на схилі берега Дністра, за 1,8 км на північний захід від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Одаїв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Вперше про неї згадує І. 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>Крип’якевич як про «печеру з слідами монастиря». Довжина її – 6,5 м, ширина 5,1 м, висота стелі – 2,5-2,8 м. Розміщена печера на рівні 85 м від поверхні Дністра.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Грот штучно вирубаний, ймовірно, на основі природної порожнини. Його дослідила в 1992 р. Прикарпатська експедиція Інституту суспільних наук НАНУ. При розкопках у верхній частині відкладів зафіксовані матеріали ХІХ – початку ХХ ст. А львівський археолог, доктор наук Л.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Мацкевий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>, судячи зі знайдених фрагментів посуду, зробив висновок, що грот вирубали у XVII-XVIII століттях.</w:t>
      </w:r>
    </w:p>
    <w:p w:rsidR="00147804" w:rsidRDefault="00A97C5B" w:rsidP="0014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Поруч знаходяться п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>ечер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Вертикальна і Дальня. 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У печері Вертикальна знайдені крем’яні вироби, кістки тварин, крупні фрагменти великих глиняних посудин, а також столового посуду зі шнуровим орнаментом, що свідчить про пізній етап трипільської культури (кінець 3-го тисячоліття до н.е.). Археолог Леонід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Мацкевий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пов’язує знахідки з кінцем енеоліту – початком ранньої бронзи. В іншому місці фахівці натрапили на кераміку княжої доби, а також рештки тварин, що мож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уть датуватись тим самим часом. 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Дальня печера розташована за 2,1 км на північний захід від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Одаєва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, в урочищі Городище. На відстані приблизно 10 м від входу у двох скупченнях археологи зібрали кераміку, кістки тварин і кам’яні знаряддя. Перший давній комплекс зафіксований у дальній галереї печери і складається з фрагментів посудин, уламка грузила, кременевих предметів, кісток тварин. Кераміка належить до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пізньотрипільського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комплексу. До того ж періоду можуть належати і крем’яні вироби, хоча такі знахідки характерні й для більш ранніх епох.</w:t>
      </w:r>
      <w:r w:rsidRPr="00A97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7804" w:rsidRDefault="00A97C5B" w:rsidP="0014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</w:t>
      </w:r>
      <w:r w:rsidR="00147804">
        <w:rPr>
          <w:rFonts w:ascii="Times New Roman" w:hAnsi="Times New Roman" w:cs="Times New Roman"/>
          <w:sz w:val="28"/>
          <w:szCs w:val="28"/>
          <w:lang w:val="uk-UA"/>
        </w:rPr>
        <w:t xml:space="preserve">важливість дослідницьких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експедиції </w:t>
      </w:r>
      <w:r w:rsidR="00147804">
        <w:rPr>
          <w:rFonts w:ascii="Times New Roman" w:hAnsi="Times New Roman" w:cs="Times New Roman"/>
          <w:sz w:val="28"/>
          <w:szCs w:val="28"/>
          <w:lang w:val="uk-UA"/>
        </w:rPr>
        <w:t xml:space="preserve">в печери Покутсько-Дністровського регіону згадує й </w:t>
      </w:r>
      <w:r>
        <w:rPr>
          <w:rFonts w:ascii="Times New Roman" w:hAnsi="Times New Roman" w:cs="Times New Roman"/>
          <w:sz w:val="28"/>
          <w:szCs w:val="28"/>
          <w:lang w:val="uk-UA"/>
        </w:rPr>
        <w:t>М. 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>Чала</w:t>
      </w:r>
      <w:r w:rsidR="00147804">
        <w:rPr>
          <w:rFonts w:ascii="Times New Roman" w:hAnsi="Times New Roman" w:cs="Times New Roman"/>
          <w:sz w:val="28"/>
          <w:szCs w:val="28"/>
          <w:lang w:val="uk-UA"/>
        </w:rPr>
        <w:t xml:space="preserve"> у своїй статті про відомого спелеолога Юрія</w:t>
      </w:r>
      <w:r w:rsidR="00147804" w:rsidRPr="00147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7804" w:rsidRPr="00147804">
        <w:rPr>
          <w:rFonts w:ascii="Times New Roman" w:hAnsi="Times New Roman" w:cs="Times New Roman"/>
          <w:sz w:val="28"/>
          <w:szCs w:val="28"/>
          <w:lang w:val="uk-UA"/>
        </w:rPr>
        <w:t>Касьян</w:t>
      </w:r>
      <w:r w:rsidR="00147804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147804" w:rsidRPr="00147804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DF7B5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147804" w:rsidRPr="00147804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2D0D" w:rsidRDefault="00147804" w:rsidP="0014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не згадати й про</w:t>
      </w:r>
      <w:r w:rsidRPr="00147804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найдовшу</w:t>
      </w:r>
      <w:r w:rsidRPr="00147804">
        <w:rPr>
          <w:rFonts w:ascii="Times New Roman" w:hAnsi="Times New Roman" w:cs="Times New Roman"/>
          <w:sz w:val="28"/>
          <w:szCs w:val="28"/>
          <w:lang w:val="uk-UA"/>
        </w:rPr>
        <w:t xml:space="preserve"> в Івано-Франківській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Pr="00147804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печеру</w:t>
      </w:r>
      <w:r w:rsidRPr="00147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7804">
        <w:rPr>
          <w:rFonts w:ascii="Times New Roman" w:hAnsi="Times New Roman" w:cs="Times New Roman"/>
          <w:sz w:val="28"/>
          <w:szCs w:val="28"/>
          <w:lang w:val="uk-UA"/>
        </w:rPr>
        <w:t>Покутянка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яка належить до</w:t>
      </w:r>
      <w:r w:rsidRPr="00147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лабіринтового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типу,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має довжину</w:t>
      </w:r>
      <w:r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935м, амплітуда досягає 10,8м.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C5B"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Печера </w:t>
      </w:r>
      <w:proofErr w:type="spellStart"/>
      <w:r w:rsidR="00A97C5B" w:rsidRPr="00DF134B">
        <w:rPr>
          <w:rFonts w:ascii="Times New Roman" w:hAnsi="Times New Roman" w:cs="Times New Roman"/>
          <w:sz w:val="28"/>
          <w:szCs w:val="28"/>
          <w:lang w:val="uk-UA"/>
        </w:rPr>
        <w:t>Покутянка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A97C5B" w:rsidRPr="00DF134B">
        <w:rPr>
          <w:rFonts w:ascii="Times New Roman" w:hAnsi="Times New Roman" w:cs="Times New Roman"/>
          <w:sz w:val="28"/>
          <w:szCs w:val="28"/>
          <w:lang w:val="uk-UA"/>
        </w:rPr>
        <w:t>нахо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диться на південь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с.Живачів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Тлумаччині</w:t>
      </w:r>
      <w:proofErr w:type="spellEnd"/>
      <w:r w:rsidR="00A97C5B" w:rsidRPr="00DF134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C5B"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Утворена у ранньому </w:t>
      </w:r>
      <w:proofErr w:type="spellStart"/>
      <w:r w:rsidR="00A97C5B" w:rsidRPr="00DF134B">
        <w:rPr>
          <w:rFonts w:ascii="Times New Roman" w:hAnsi="Times New Roman" w:cs="Times New Roman"/>
          <w:sz w:val="28"/>
          <w:szCs w:val="28"/>
          <w:lang w:val="uk-UA"/>
        </w:rPr>
        <w:t>плейстоцені</w:t>
      </w:r>
      <w:proofErr w:type="spellEnd"/>
      <w:r w:rsidR="00A97C5B"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(четвертинний п.) в гіпсах </w:t>
      </w:r>
      <w:proofErr w:type="spellStart"/>
      <w:r w:rsidR="00A97C5B" w:rsidRPr="00DF134B">
        <w:rPr>
          <w:rFonts w:ascii="Times New Roman" w:hAnsi="Times New Roman" w:cs="Times New Roman"/>
          <w:sz w:val="28"/>
          <w:szCs w:val="28"/>
          <w:lang w:val="uk-UA"/>
        </w:rPr>
        <w:t>бадену</w:t>
      </w:r>
      <w:proofErr w:type="spellEnd"/>
      <w:r w:rsidR="00A97C5B"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(міоценова епоха, неоген). Закладена в масивній плиті бортового </w:t>
      </w:r>
      <w:proofErr w:type="spellStart"/>
      <w:r w:rsidR="00A97C5B" w:rsidRPr="00DF134B">
        <w:rPr>
          <w:rFonts w:ascii="Times New Roman" w:hAnsi="Times New Roman" w:cs="Times New Roman"/>
          <w:sz w:val="28"/>
          <w:szCs w:val="28"/>
          <w:lang w:val="uk-UA"/>
        </w:rPr>
        <w:t>відпору</w:t>
      </w:r>
      <w:proofErr w:type="spellEnd"/>
      <w:r w:rsidR="00A97C5B"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Вона є</w:t>
      </w:r>
      <w:r w:rsidR="00A97C5B"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системою</w:t>
      </w:r>
      <w:r w:rsidR="00A97C5B"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тріщин та зал.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Ця печера стала предметом дослідження</w:t>
      </w:r>
      <w:r w:rsidR="00A97C5B" w:rsidRPr="00DF134B">
        <w:rPr>
          <w:rFonts w:ascii="Times New Roman" w:hAnsi="Times New Roman" w:cs="Times New Roman"/>
          <w:sz w:val="28"/>
          <w:szCs w:val="28"/>
          <w:lang w:val="uk-UA"/>
        </w:rPr>
        <w:t xml:space="preserve"> СК"Протей" та СК "Троглодит"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80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F7B5E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147804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70F9" w:rsidRDefault="00354530" w:rsidP="0009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453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530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530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E00">
        <w:rPr>
          <w:rFonts w:ascii="Times New Roman" w:hAnsi="Times New Roman" w:cs="Times New Roman"/>
          <w:sz w:val="28"/>
          <w:szCs w:val="28"/>
          <w:lang w:val="uk-UA"/>
        </w:rPr>
        <w:t>Тлумаччини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530"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530">
        <w:rPr>
          <w:rFonts w:ascii="Times New Roman" w:hAnsi="Times New Roman" w:cs="Times New Roman"/>
          <w:sz w:val="28"/>
          <w:szCs w:val="28"/>
        </w:rPr>
        <w:t>старовинні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530">
        <w:rPr>
          <w:rFonts w:ascii="Times New Roman" w:hAnsi="Times New Roman" w:cs="Times New Roman"/>
          <w:sz w:val="28"/>
          <w:szCs w:val="28"/>
        </w:rPr>
        <w:t>дерев’яні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 церкви. До </w:t>
      </w:r>
      <w:proofErr w:type="spellStart"/>
      <w:r w:rsidRPr="00354530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 ХІ</w:t>
      </w:r>
      <w:proofErr w:type="gramStart"/>
      <w:r w:rsidRPr="0035453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54530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 w:rsidRPr="00354530">
        <w:rPr>
          <w:rFonts w:ascii="Times New Roman" w:hAnsi="Times New Roman" w:cs="Times New Roman"/>
          <w:sz w:val="28"/>
          <w:szCs w:val="28"/>
        </w:rPr>
        <w:t>житлові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530">
        <w:rPr>
          <w:rFonts w:ascii="Times New Roman" w:hAnsi="Times New Roman" w:cs="Times New Roman"/>
          <w:sz w:val="28"/>
          <w:szCs w:val="28"/>
        </w:rPr>
        <w:t>культові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4530">
        <w:rPr>
          <w:rFonts w:ascii="Times New Roman" w:hAnsi="Times New Roman" w:cs="Times New Roman"/>
          <w:sz w:val="28"/>
          <w:szCs w:val="28"/>
        </w:rPr>
        <w:t>господарські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530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530">
        <w:rPr>
          <w:rFonts w:ascii="Times New Roman" w:hAnsi="Times New Roman" w:cs="Times New Roman"/>
          <w:sz w:val="28"/>
          <w:szCs w:val="28"/>
        </w:rPr>
        <w:t>будували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spellStart"/>
      <w:r w:rsidRPr="00354530">
        <w:rPr>
          <w:rFonts w:ascii="Times New Roman" w:hAnsi="Times New Roman" w:cs="Times New Roman"/>
          <w:sz w:val="28"/>
          <w:szCs w:val="28"/>
        </w:rPr>
        <w:t>зруб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» без </w:t>
      </w:r>
      <w:proofErr w:type="spellStart"/>
      <w:r w:rsidRPr="00354530">
        <w:rPr>
          <w:rFonts w:ascii="Times New Roman" w:hAnsi="Times New Roman" w:cs="Times New Roman"/>
          <w:sz w:val="28"/>
          <w:szCs w:val="28"/>
        </w:rPr>
        <w:t>жодного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530">
        <w:rPr>
          <w:rFonts w:ascii="Times New Roman" w:hAnsi="Times New Roman" w:cs="Times New Roman"/>
          <w:sz w:val="28"/>
          <w:szCs w:val="28"/>
        </w:rPr>
        <w:t>цвяха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54530">
        <w:rPr>
          <w:rFonts w:ascii="Times New Roman" w:hAnsi="Times New Roman" w:cs="Times New Roman"/>
          <w:sz w:val="28"/>
          <w:szCs w:val="28"/>
        </w:rPr>
        <w:t>мінімальним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530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530">
        <w:rPr>
          <w:rFonts w:ascii="Times New Roman" w:hAnsi="Times New Roman" w:cs="Times New Roman"/>
          <w:sz w:val="28"/>
          <w:szCs w:val="28"/>
        </w:rPr>
        <w:t>металу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3E00">
        <w:rPr>
          <w:rFonts w:ascii="Times New Roman" w:hAnsi="Times New Roman" w:cs="Times New Roman"/>
          <w:sz w:val="28"/>
          <w:szCs w:val="28"/>
          <w:lang w:val="uk-UA"/>
        </w:rPr>
        <w:t>Тлумаччина</w:t>
      </w:r>
      <w:proofErr w:type="spellEnd"/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 багата на такі храми, які знаходяться у селах </w:t>
      </w:r>
      <w:proofErr w:type="spellStart"/>
      <w:r w:rsidR="00CA3E00">
        <w:rPr>
          <w:rFonts w:ascii="Times New Roman" w:hAnsi="Times New Roman" w:cs="Times New Roman"/>
          <w:sz w:val="28"/>
          <w:szCs w:val="28"/>
        </w:rPr>
        <w:t>Антонівка</w:t>
      </w:r>
      <w:proofErr w:type="spellEnd"/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Будзин</w:t>
      </w:r>
      <w:proofErr w:type="spellEnd"/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Вікняни</w:t>
      </w:r>
      <w:proofErr w:type="spellEnd"/>
      <w:r w:rsidR="00CA3E00" w:rsidRPr="00CA3E00">
        <w:rPr>
          <w:rFonts w:ascii="Times New Roman" w:hAnsi="Times New Roman" w:cs="Times New Roman"/>
          <w:sz w:val="28"/>
          <w:szCs w:val="28"/>
        </w:rPr>
        <w:t xml:space="preserve"> (ц. </w:t>
      </w:r>
      <w:proofErr w:type="spellStart"/>
      <w:proofErr w:type="gramStart"/>
      <w:r w:rsidR="00CA3E00" w:rsidRPr="00CA3E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A3E00" w:rsidRPr="00CA3E00">
        <w:rPr>
          <w:rFonts w:ascii="Times New Roman" w:hAnsi="Times New Roman" w:cs="Times New Roman"/>
          <w:sz w:val="28"/>
          <w:szCs w:val="28"/>
        </w:rPr>
        <w:t>іздва</w:t>
      </w:r>
      <w:proofErr w:type="spellEnd"/>
      <w:r w:rsidR="00CA3E00" w:rsidRPr="00CA3E00">
        <w:rPr>
          <w:rFonts w:ascii="Times New Roman" w:hAnsi="Times New Roman" w:cs="Times New Roman"/>
          <w:sz w:val="28"/>
          <w:szCs w:val="28"/>
        </w:rPr>
        <w:t xml:space="preserve"> 1874)</w:t>
      </w:r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Вікняни</w:t>
      </w:r>
      <w:proofErr w:type="spellEnd"/>
      <w:r w:rsidR="00CA3E00" w:rsidRPr="00CA3E00">
        <w:rPr>
          <w:rFonts w:ascii="Times New Roman" w:hAnsi="Times New Roman" w:cs="Times New Roman"/>
          <w:sz w:val="28"/>
          <w:szCs w:val="28"/>
        </w:rPr>
        <w:t xml:space="preserve"> (ц. </w:t>
      </w:r>
      <w:proofErr w:type="spellStart"/>
      <w:proofErr w:type="gramStart"/>
      <w:r w:rsidR="00CA3E00" w:rsidRPr="00CA3E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A3E00" w:rsidRPr="00CA3E00">
        <w:rPr>
          <w:rFonts w:ascii="Times New Roman" w:hAnsi="Times New Roman" w:cs="Times New Roman"/>
          <w:sz w:val="28"/>
          <w:szCs w:val="28"/>
        </w:rPr>
        <w:t>іздва</w:t>
      </w:r>
      <w:proofErr w:type="spellEnd"/>
      <w:r w:rsidR="00CA3E00" w:rsidRPr="00CA3E00">
        <w:rPr>
          <w:rFonts w:ascii="Times New Roman" w:hAnsi="Times New Roman" w:cs="Times New Roman"/>
          <w:sz w:val="28"/>
          <w:szCs w:val="28"/>
        </w:rPr>
        <w:t xml:space="preserve"> 1904)</w:t>
      </w:r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Гавриляк</w:t>
      </w:r>
      <w:proofErr w:type="spellEnd"/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Гончарів</w:t>
      </w:r>
      <w:proofErr w:type="spellEnd"/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3E00" w:rsidRPr="00CA3E00">
        <w:rPr>
          <w:rFonts w:ascii="Times New Roman" w:hAnsi="Times New Roman" w:cs="Times New Roman"/>
          <w:sz w:val="28"/>
          <w:szCs w:val="28"/>
        </w:rPr>
        <w:t>Долина</w:t>
      </w:r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Ісаків</w:t>
      </w:r>
      <w:proofErr w:type="spellEnd"/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Королівка</w:t>
      </w:r>
      <w:proofErr w:type="spellEnd"/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Кутище</w:t>
      </w:r>
      <w:proofErr w:type="spellEnd"/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Надорожна</w:t>
      </w:r>
      <w:proofErr w:type="spellEnd"/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Нижнів</w:t>
      </w:r>
      <w:proofErr w:type="spellEnd"/>
      <w:r w:rsidR="00CA3E00" w:rsidRPr="00CA3E00">
        <w:rPr>
          <w:rFonts w:ascii="Times New Roman" w:hAnsi="Times New Roman" w:cs="Times New Roman"/>
          <w:sz w:val="28"/>
          <w:szCs w:val="28"/>
        </w:rPr>
        <w:t xml:space="preserve"> (ц.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="00CA3E00" w:rsidRPr="00CA3E00">
        <w:rPr>
          <w:rFonts w:ascii="Times New Roman" w:hAnsi="Times New Roman" w:cs="Times New Roman"/>
          <w:sz w:val="28"/>
          <w:szCs w:val="28"/>
        </w:rPr>
        <w:t>)</w:t>
      </w:r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Нижнів</w:t>
      </w:r>
      <w:proofErr w:type="spellEnd"/>
      <w:r w:rsidR="00CA3E00" w:rsidRPr="00CA3E00">
        <w:rPr>
          <w:rFonts w:ascii="Times New Roman" w:hAnsi="Times New Roman" w:cs="Times New Roman"/>
          <w:sz w:val="28"/>
          <w:szCs w:val="28"/>
        </w:rPr>
        <w:t xml:space="preserve"> (ц.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Св</w:t>
      </w:r>
      <w:proofErr w:type="gramStart"/>
      <w:r w:rsidR="00CA3E00" w:rsidRPr="00CA3E0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A3E00" w:rsidRPr="00CA3E00">
        <w:rPr>
          <w:rFonts w:ascii="Times New Roman" w:hAnsi="Times New Roman" w:cs="Times New Roman"/>
          <w:sz w:val="28"/>
          <w:szCs w:val="28"/>
        </w:rPr>
        <w:t>рх</w:t>
      </w:r>
      <w:proofErr w:type="spellEnd"/>
      <w:r w:rsidR="00CA3E00" w:rsidRPr="00CA3E00">
        <w:rPr>
          <w:rFonts w:ascii="Times New Roman" w:hAnsi="Times New Roman" w:cs="Times New Roman"/>
          <w:sz w:val="28"/>
          <w:szCs w:val="28"/>
        </w:rPr>
        <w:t>.</w:t>
      </w:r>
      <w:r w:rsidR="00CA3E00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="00CA3E00" w:rsidRPr="00CA3E00">
        <w:rPr>
          <w:rFonts w:ascii="Times New Roman" w:hAnsi="Times New Roman" w:cs="Times New Roman"/>
          <w:sz w:val="28"/>
          <w:szCs w:val="28"/>
        </w:rPr>
        <w:t>)</w:t>
      </w:r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Новосілка</w:t>
      </w:r>
      <w:proofErr w:type="spellEnd"/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Одаїв</w:t>
      </w:r>
      <w:proofErr w:type="spellEnd"/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Олешів</w:t>
      </w:r>
      <w:proofErr w:type="spellEnd"/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Остриня</w:t>
      </w:r>
      <w:proofErr w:type="spellEnd"/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Палагичі</w:t>
      </w:r>
      <w:proofErr w:type="spellEnd"/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Петрилів</w:t>
      </w:r>
      <w:proofErr w:type="spellEnd"/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Сокирчин</w:t>
      </w:r>
      <w:proofErr w:type="spellEnd"/>
      <w:r w:rsidR="00CA3E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E00" w:rsidRPr="00CA3E00">
        <w:rPr>
          <w:rFonts w:ascii="Times New Roman" w:hAnsi="Times New Roman" w:cs="Times New Roman"/>
          <w:sz w:val="28"/>
          <w:szCs w:val="28"/>
        </w:rPr>
        <w:t>Яківка</w:t>
      </w:r>
      <w:proofErr w:type="spellEnd"/>
      <w:r w:rsidRPr="00354530">
        <w:rPr>
          <w:rFonts w:ascii="Times New Roman" w:hAnsi="Times New Roman" w:cs="Times New Roman"/>
          <w:sz w:val="28"/>
          <w:szCs w:val="28"/>
        </w:rPr>
        <w:t xml:space="preserve"> </w:t>
      </w:r>
      <w:r w:rsidR="007E21DA" w:rsidRPr="007E21DA">
        <w:rPr>
          <w:rFonts w:ascii="Times New Roman" w:hAnsi="Times New Roman" w:cs="Times New Roman"/>
          <w:sz w:val="28"/>
          <w:szCs w:val="28"/>
        </w:rPr>
        <w:t>[</w:t>
      </w:r>
      <w:r w:rsidR="00DF7B5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7E21DA" w:rsidRPr="007E21DA">
        <w:rPr>
          <w:rFonts w:ascii="Times New Roman" w:hAnsi="Times New Roman" w:cs="Times New Roman"/>
          <w:sz w:val="28"/>
          <w:szCs w:val="28"/>
        </w:rPr>
        <w:t>]</w:t>
      </w:r>
      <w:r w:rsidR="00B30D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21DA" w:rsidRPr="007E2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0F9" w:rsidRDefault="00B30D9C" w:rsidP="0009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Наведемо для прикладу важливість відвідання двох </w:t>
      </w:r>
      <w:r w:rsidR="00A97C5B">
        <w:rPr>
          <w:rFonts w:ascii="Times New Roman" w:hAnsi="Times New Roman" w:cs="Times New Roman"/>
          <w:sz w:val="28"/>
          <w:szCs w:val="28"/>
          <w:lang w:val="uk-UA"/>
        </w:rPr>
        <w:t>дерев’яних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церков. </w:t>
      </w:r>
      <w:r w:rsidR="000970F9" w:rsidRPr="001931C5">
        <w:rPr>
          <w:rFonts w:ascii="Times New Roman" w:hAnsi="Times New Roman" w:cs="Times New Roman"/>
          <w:sz w:val="28"/>
          <w:szCs w:val="28"/>
          <w:lang w:val="uk-UA"/>
        </w:rPr>
        <w:t>Церкв</w:t>
      </w:r>
      <w:r w:rsidR="000970F9">
        <w:rPr>
          <w:rFonts w:ascii="Times New Roman" w:hAnsi="Times New Roman" w:cs="Times New Roman"/>
          <w:sz w:val="28"/>
          <w:szCs w:val="28"/>
          <w:lang w:val="uk-UA"/>
        </w:rPr>
        <w:t>а Покрови Пресвятої Богородиці, т</w:t>
      </w:r>
      <w:r w:rsidR="000970F9"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еперішня дерев’яна церква у </w:t>
      </w:r>
      <w:r w:rsidR="000970F9">
        <w:rPr>
          <w:rFonts w:ascii="Times New Roman" w:hAnsi="Times New Roman" w:cs="Times New Roman"/>
          <w:sz w:val="28"/>
          <w:szCs w:val="28"/>
          <w:lang w:val="uk-UA"/>
        </w:rPr>
        <w:t>с. </w:t>
      </w:r>
      <w:r w:rsidR="000970F9" w:rsidRPr="001931C5">
        <w:rPr>
          <w:rFonts w:ascii="Times New Roman" w:hAnsi="Times New Roman" w:cs="Times New Roman"/>
          <w:sz w:val="28"/>
          <w:szCs w:val="28"/>
          <w:lang w:val="uk-UA"/>
        </w:rPr>
        <w:t>Долині зведена у 1882 році (за іншими даними – у 1875 р.). Пам’ятка архітектури місцевого значення. Церква перебуває у користуванні громади УАПЦ.</w:t>
      </w:r>
      <w:r w:rsidR="00097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0F9"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Святиня постала в центрі села при дорозі, на схилі. Це </w:t>
      </w:r>
      <w:proofErr w:type="spellStart"/>
      <w:r w:rsidR="000970F9" w:rsidRPr="001931C5">
        <w:rPr>
          <w:rFonts w:ascii="Times New Roman" w:hAnsi="Times New Roman" w:cs="Times New Roman"/>
          <w:sz w:val="28"/>
          <w:szCs w:val="28"/>
          <w:lang w:val="uk-UA"/>
        </w:rPr>
        <w:t>тризрубна</w:t>
      </w:r>
      <w:proofErr w:type="spellEnd"/>
      <w:r w:rsidR="000970F9"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триверха церква, оточена піддашшям. Має одну прибудову – ризницю при північній стіні вівтаря. Покриття всіх дахів церкви і оббиті стіни восьмериків замінили новою бляхою. На південь від церкви збереглася дерев’яна квадратова двоярусна дзвіниця.</w:t>
      </w:r>
      <w:r w:rsidR="000970F9" w:rsidRPr="00097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70F9" w:rsidRPr="003A1058" w:rsidRDefault="000970F9" w:rsidP="0009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селі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Одаї</w:t>
      </w:r>
      <w:r w:rsidR="00A97C5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ерев’яна церква </w:t>
      </w:r>
      <w:r w:rsidRPr="000970F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Церква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Воздвиження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Чесного Хреста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70F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збудована у 1878 році як перша в селі. За переказами, церкву купили в селі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Радча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Тисменицького району і перевезли в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Одаїв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. Її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переосвятили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Воздвиження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(у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Радчі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вона була під титулом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Успіння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>У 1960-х роках партійні працівники радянської влади вивезли з церкви практично все майно. Сьогодні церква належить громаді і є пам’яткою архітек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тури місцевого значення. </w:t>
      </w:r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Маленька </w:t>
      </w:r>
      <w:proofErr w:type="spellStart"/>
      <w:r w:rsidRPr="001931C5">
        <w:rPr>
          <w:rFonts w:ascii="Times New Roman" w:hAnsi="Times New Roman" w:cs="Times New Roman"/>
          <w:sz w:val="28"/>
          <w:szCs w:val="28"/>
          <w:lang w:val="uk-UA"/>
        </w:rPr>
        <w:t>тризрубна</w:t>
      </w:r>
      <w:proofErr w:type="spellEnd"/>
      <w:r w:rsidRPr="001931C5">
        <w:rPr>
          <w:rFonts w:ascii="Times New Roman" w:hAnsi="Times New Roman" w:cs="Times New Roman"/>
          <w:sz w:val="28"/>
          <w:szCs w:val="28"/>
          <w:lang w:val="uk-UA"/>
        </w:rPr>
        <w:t xml:space="preserve"> одноверха церква з єдиною прибудовою – ризниця при північній стороні вівтаря. До речі, вівтар церкви орієнтований до північного заходу. З півдня від церкви, вище по схилу, збереглася невеличка дерев’яна двоярусна дзвіниця, стіни якої, як і церкви, розфарбовані у блакитно-жовті кольори.</w:t>
      </w:r>
    </w:p>
    <w:p w:rsidR="003A1058" w:rsidRPr="003A1058" w:rsidRDefault="003A1058" w:rsidP="0009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на основі аналізу окремих </w:t>
      </w:r>
      <w:r w:rsidR="00184D0D" w:rsidRPr="00184D0D">
        <w:rPr>
          <w:rFonts w:ascii="Times New Roman" w:hAnsi="Times New Roman" w:cs="Times New Roman"/>
          <w:sz w:val="28"/>
          <w:szCs w:val="28"/>
          <w:lang w:val="uk-UA"/>
        </w:rPr>
        <w:t xml:space="preserve">туристично-рекреаційних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зон робимо висновок, що розвиток </w:t>
      </w:r>
      <w:r w:rsidR="00184D0D">
        <w:rPr>
          <w:rFonts w:ascii="Times New Roman" w:hAnsi="Times New Roman" w:cs="Times New Roman"/>
          <w:sz w:val="28"/>
          <w:szCs w:val="28"/>
          <w:lang w:val="uk-UA"/>
        </w:rPr>
        <w:t xml:space="preserve">цілісного </w:t>
      </w:r>
      <w:r>
        <w:rPr>
          <w:rFonts w:ascii="Times New Roman" w:hAnsi="Times New Roman" w:cs="Times New Roman"/>
          <w:sz w:val="28"/>
          <w:szCs w:val="28"/>
          <w:lang w:val="uk-UA"/>
        </w:rPr>
        <w:t>туристично-рекреаційн</w:t>
      </w:r>
      <w:r w:rsidR="00184D0D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D0D">
        <w:rPr>
          <w:rFonts w:ascii="Times New Roman" w:hAnsi="Times New Roman" w:cs="Times New Roman"/>
          <w:sz w:val="28"/>
          <w:szCs w:val="28"/>
          <w:lang w:val="uk-UA"/>
        </w:rPr>
        <w:t>комплексу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Тлумаччині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D0D">
        <w:rPr>
          <w:rFonts w:ascii="Times New Roman" w:hAnsi="Times New Roman" w:cs="Times New Roman"/>
          <w:sz w:val="28"/>
          <w:szCs w:val="28"/>
          <w:lang w:val="uk-UA"/>
        </w:rPr>
        <w:t xml:space="preserve">має неабиякі перспективи і входитиме в сферу інтересів як дослідників різних наукових напрямів (етнологів, краєзнавців, геологів, археологів, спелеологів) університетів й інститутів Івано-Франківщини та всієї України, так і туристів, яких приваблює </w:t>
      </w:r>
      <w:proofErr w:type="spellStart"/>
      <w:r w:rsidR="00184D0D">
        <w:rPr>
          <w:rFonts w:ascii="Times New Roman" w:hAnsi="Times New Roman" w:cs="Times New Roman"/>
          <w:sz w:val="28"/>
          <w:szCs w:val="28"/>
          <w:lang w:val="uk-UA"/>
        </w:rPr>
        <w:t>автентика</w:t>
      </w:r>
      <w:proofErr w:type="spellEnd"/>
      <w:r w:rsidR="00184D0D">
        <w:rPr>
          <w:rFonts w:ascii="Times New Roman" w:hAnsi="Times New Roman" w:cs="Times New Roman"/>
          <w:sz w:val="28"/>
          <w:szCs w:val="28"/>
          <w:lang w:val="uk-UA"/>
        </w:rPr>
        <w:t xml:space="preserve"> сучасного і античного Покуття.</w:t>
      </w:r>
    </w:p>
    <w:p w:rsidR="00D802F8" w:rsidRDefault="00D802F8" w:rsidP="00D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016" w:rsidRPr="00147804" w:rsidRDefault="00232016" w:rsidP="00147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5578" w:rsidRDefault="006B724B" w:rsidP="00735578">
      <w:pPr>
        <w:pStyle w:val="a6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Атаманюк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Я. Д. Соціально-економічні передумови розвитку рекреаційно-туристичної індустрії в Івано-Франківській області /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Я.Д. Ата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манюк // Географія та туризм. – 2013. </w:t>
      </w:r>
      <w:r w:rsidR="00735578"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Вип. 26. </w:t>
      </w:r>
      <w:r w:rsidR="00735578"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С. 122-131. </w:t>
      </w:r>
      <w:r w:rsidR="00735578"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hyperlink r:id="rId7" w:history="1">
        <w:r w:rsidRPr="004A2C65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http://nbuv.gov.ua/UJRN/gt_2013_26_18</w:t>
        </w:r>
      </w:hyperlink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B724B" w:rsidRPr="00735578" w:rsidRDefault="006B724B" w:rsidP="00735578">
      <w:pPr>
        <w:pStyle w:val="a6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35578">
        <w:rPr>
          <w:rFonts w:ascii="Times New Roman" w:hAnsi="Times New Roman" w:cs="Times New Roman"/>
          <w:sz w:val="24"/>
          <w:szCs w:val="24"/>
          <w:lang w:val="uk-UA"/>
        </w:rPr>
        <w:t>Атаманюк</w:t>
      </w:r>
      <w:proofErr w:type="spellEnd"/>
      <w:r w:rsidRPr="00735578">
        <w:rPr>
          <w:sz w:val="24"/>
          <w:szCs w:val="24"/>
          <w:lang w:val="uk-UA"/>
        </w:rPr>
        <w:t xml:space="preserve"> </w:t>
      </w:r>
      <w:r w:rsidRPr="00735578">
        <w:rPr>
          <w:rFonts w:ascii="Times New Roman" w:hAnsi="Times New Roman" w:cs="Times New Roman"/>
          <w:sz w:val="24"/>
          <w:szCs w:val="24"/>
          <w:lang w:val="uk-UA"/>
        </w:rPr>
        <w:t>Я. Д.</w:t>
      </w:r>
      <w:r w:rsidRPr="00735578">
        <w:rPr>
          <w:sz w:val="24"/>
          <w:szCs w:val="24"/>
          <w:lang w:val="uk-UA"/>
        </w:rPr>
        <w:t xml:space="preserve"> </w:t>
      </w:r>
      <w:r w:rsidRPr="00735578">
        <w:rPr>
          <w:rFonts w:ascii="Times New Roman" w:hAnsi="Times New Roman" w:cs="Times New Roman"/>
          <w:sz w:val="24"/>
          <w:szCs w:val="24"/>
          <w:lang w:val="uk-UA"/>
        </w:rPr>
        <w:t>Структурно-функціональні моделі рекреаційних систем регіону (на прикладі Івано-Франківської області)</w:t>
      </w:r>
      <w:r w:rsidRPr="00735578">
        <w:rPr>
          <w:sz w:val="24"/>
          <w:szCs w:val="24"/>
          <w:lang w:val="uk-UA"/>
        </w:rPr>
        <w:t xml:space="preserve"> /</w:t>
      </w:r>
      <w:r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5578">
        <w:rPr>
          <w:rFonts w:ascii="Times New Roman" w:hAnsi="Times New Roman" w:cs="Times New Roman"/>
          <w:sz w:val="24"/>
          <w:szCs w:val="24"/>
          <w:lang w:val="uk-UA"/>
        </w:rPr>
        <w:t>Я.Д. Ата</w:t>
      </w:r>
      <w:proofErr w:type="spellEnd"/>
      <w:r w:rsidRPr="00735578">
        <w:rPr>
          <w:rFonts w:ascii="Times New Roman" w:hAnsi="Times New Roman" w:cs="Times New Roman"/>
          <w:sz w:val="24"/>
          <w:szCs w:val="24"/>
          <w:lang w:val="uk-UA"/>
        </w:rPr>
        <w:t>манюк</w:t>
      </w:r>
      <w:r w:rsidR="00735578" w:rsidRPr="0073557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578"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– Режим доступу: </w:t>
      </w:r>
      <w:hyperlink r:id="rId8" w:history="1"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personal</w:t>
        </w:r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pu</w:t>
        </w:r>
        <w:proofErr w:type="spellEnd"/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if</w:t>
        </w:r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depart</w:t>
        </w:r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proofErr w:type="spellStart"/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yaroslava</w:t>
        </w:r>
        <w:proofErr w:type="spellEnd"/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atamaniuk</w:t>
        </w:r>
        <w:proofErr w:type="spellEnd"/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resource</w:t>
        </w:r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file</w:t>
        </w:r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 xml:space="preserve">/ </w:t>
        </w:r>
        <w:proofErr w:type="spellStart"/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Atamanyuk</w:t>
        </w:r>
        <w:proofErr w:type="spellEnd"/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_</w:t>
        </w:r>
        <w:proofErr w:type="spellStart"/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statia</w:t>
        </w:r>
        <w:proofErr w:type="spellEnd"/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  <w:r w:rsidRPr="007355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35578" w:rsidRDefault="006B724B" w:rsidP="00735578">
      <w:pPr>
        <w:pStyle w:val="a6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Бабій І. Топ-15 найцікавіших місць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Тлумаччини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>. – Галицький Кореспондент. – 11.06.2016.</w:t>
      </w:r>
    </w:p>
    <w:p w:rsidR="00735578" w:rsidRDefault="00DF7B5E" w:rsidP="00735578">
      <w:pPr>
        <w:pStyle w:val="a6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578">
        <w:rPr>
          <w:rFonts w:ascii="Times New Roman" w:hAnsi="Times New Roman" w:cs="Times New Roman"/>
          <w:sz w:val="24"/>
          <w:szCs w:val="24"/>
          <w:lang w:val="uk-UA"/>
        </w:rPr>
        <w:t>Бабій І</w:t>
      </w:r>
      <w:r w:rsidR="006B724B"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6B724B" w:rsidRPr="00735578">
        <w:rPr>
          <w:rFonts w:ascii="Times New Roman" w:hAnsi="Times New Roman" w:cs="Times New Roman"/>
          <w:sz w:val="24"/>
          <w:szCs w:val="24"/>
          <w:lang w:val="uk-UA"/>
        </w:rPr>
        <w:t>Тлумаччина</w:t>
      </w:r>
      <w:proofErr w:type="spellEnd"/>
      <w:r w:rsidR="006B724B"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 презентувала власний туристичний бренд</w:t>
      </w:r>
      <w:r w:rsidR="00735578" w:rsidRPr="0073557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B724B"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578"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6B724B" w:rsidRPr="00735578">
        <w:rPr>
          <w:rFonts w:ascii="Times New Roman" w:hAnsi="Times New Roman" w:cs="Times New Roman"/>
          <w:sz w:val="24"/>
          <w:szCs w:val="24"/>
          <w:lang w:val="uk-UA"/>
        </w:rPr>
        <w:t>19.03.2016</w:t>
      </w:r>
      <w:r w:rsidR="00735578" w:rsidRPr="0073557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B724B"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578"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– Режим доступу: </w:t>
      </w:r>
      <w:hyperlink r:id="rId9" w:history="1">
        <w:r w:rsidR="006B724B" w:rsidRPr="0073557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http://gk-press.if.ua/122523/</w:t>
        </w:r>
      </w:hyperlink>
      <w:r w:rsidR="006B724B"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B724B" w:rsidRPr="00735578" w:rsidRDefault="006B724B" w:rsidP="00735578">
      <w:pPr>
        <w:pStyle w:val="a6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35578">
        <w:rPr>
          <w:rFonts w:ascii="Times New Roman" w:hAnsi="Times New Roman" w:cs="Times New Roman"/>
          <w:sz w:val="24"/>
          <w:szCs w:val="24"/>
          <w:lang w:val="uk-UA"/>
        </w:rPr>
        <w:t>Бобяк</w:t>
      </w:r>
      <w:proofErr w:type="spellEnd"/>
      <w:r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 Л. Усі дороги ведуть в … </w:t>
      </w:r>
      <w:proofErr w:type="spellStart"/>
      <w:r w:rsidRPr="00735578">
        <w:rPr>
          <w:rFonts w:ascii="Times New Roman" w:hAnsi="Times New Roman" w:cs="Times New Roman"/>
          <w:sz w:val="24"/>
          <w:szCs w:val="24"/>
          <w:lang w:val="uk-UA"/>
        </w:rPr>
        <w:t>Одаїв</w:t>
      </w:r>
      <w:proofErr w:type="spellEnd"/>
      <w:r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. Нарис про </w:t>
      </w:r>
      <w:proofErr w:type="spellStart"/>
      <w:r w:rsidRPr="00735578">
        <w:rPr>
          <w:rFonts w:ascii="Times New Roman" w:hAnsi="Times New Roman" w:cs="Times New Roman"/>
          <w:sz w:val="24"/>
          <w:szCs w:val="24"/>
          <w:lang w:val="uk-UA"/>
        </w:rPr>
        <w:t>цікавинки</w:t>
      </w:r>
      <w:proofErr w:type="spellEnd"/>
      <w:r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 одного наддністрянського села</w:t>
      </w:r>
      <w:r w:rsidR="00735578" w:rsidRPr="0073557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578">
        <w:rPr>
          <w:rFonts w:ascii="Times New Roman" w:hAnsi="Times New Roman" w:cs="Times New Roman"/>
          <w:sz w:val="24"/>
          <w:szCs w:val="24"/>
          <w:lang w:val="uk-UA"/>
        </w:rPr>
        <w:t>– Режим доступу:</w:t>
      </w:r>
      <w:r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w:history="1">
        <w:r w:rsidR="00735578" w:rsidRPr="007E148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http://mandrivo4ka. ucoz.ua/news/usi_dorogi_vedut_v_odajiv/2012-05-19-76</w:t>
        </w:r>
      </w:hyperlink>
      <w:r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B724B" w:rsidRPr="004A2C65" w:rsidRDefault="006B724B" w:rsidP="004A2C65">
      <w:pPr>
        <w:pStyle w:val="a6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Борущак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М. Проблеми формування стратегії розвитку туристичних регіонів / М.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Борущак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/ Ін-т регіональних досліджень НАН України. – Л., 2006. – 288 с.</w:t>
      </w:r>
    </w:p>
    <w:p w:rsidR="006B724B" w:rsidRPr="004A2C65" w:rsidRDefault="006B724B" w:rsidP="004A2C65">
      <w:pPr>
        <w:pStyle w:val="a6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Бочан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І.О. Вступне слово про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етнотуризм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/ І.О.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Бочан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// Розвиток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етнотуризму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: проблеми та перспективи : Зб.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матер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Всеукр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наук.-практ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конф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>. молодих вчених (Львів, 2-3 березня 2011 р.) / Міністерство освіти і науки, молоді та спорту України, Львівський інститут економіки і туризму. – Львів: ЛІЕТ, 2001. – C. 9.</w:t>
      </w:r>
    </w:p>
    <w:p w:rsidR="006B724B" w:rsidRPr="004A2C65" w:rsidRDefault="006B724B" w:rsidP="004A2C65">
      <w:pPr>
        <w:pStyle w:val="a6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Великочий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В.С. Культурний туризм в Івано-Франківській області: сучасний стан і перспективи розвитку / В.С.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Великочий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// Рекреаційний потенціал Прикарпаття: історія, сучасний стан, перспективи. – Вип. 3: Мат.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міжн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. наук.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конф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. «Туризм і розвиток регіону» (Івано-Франківськ – Яремче, 19-21 жовтня 2011 р.) Прикарпатський національний університет ім. Василя Стефаника; гол. ред. – В.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Клапчук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відп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. секр. – В.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Шикеринець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>. – Івано-Франківськ: Фоліант, 2011. – C. 9.</w:t>
      </w:r>
    </w:p>
    <w:p w:rsidR="00735578" w:rsidRDefault="006B724B" w:rsidP="00735578">
      <w:pPr>
        <w:pStyle w:val="a6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Клапчук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В.М. Гуцульщина та гуцули: економіка і народні промисли (друга половина ХІХ – перша третина ХХ ст.) : монографія / В.М.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Клапчук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/ Інститут українознавства ім. І. Крип’якевича НАН України, Прикарпатський національний університет ім. Василя Стефаника. –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Львів–Івано-Франківськ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>: Фоліант, 2009. – C. 295-295.</w:t>
      </w:r>
    </w:p>
    <w:p w:rsidR="006B724B" w:rsidRPr="00735578" w:rsidRDefault="006B724B" w:rsidP="00735578">
      <w:pPr>
        <w:pStyle w:val="a6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35578">
        <w:rPr>
          <w:rFonts w:ascii="Times New Roman" w:hAnsi="Times New Roman" w:cs="Times New Roman"/>
          <w:sz w:val="24"/>
          <w:szCs w:val="24"/>
          <w:lang w:val="uk-UA"/>
        </w:rPr>
        <w:t>Ничай</w:t>
      </w:r>
      <w:proofErr w:type="spellEnd"/>
      <w:r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 О. На Прикарпатті розвиватимуть Дністровський національний ландшафтний парк // 17.05.2016. </w:t>
      </w:r>
      <w:r w:rsidR="00735578"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– Режим доступу: </w:t>
      </w:r>
      <w:hyperlink r:id="rId10" w:history="1">
        <w:r w:rsidRPr="0073557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http://gk-press.if.ua/na-prykarpatti-rozvyvatymut-dnistrovskyj-natsionalnyj-landshaftnyj-park/</w:t>
        </w:r>
      </w:hyperlink>
      <w:r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B724B" w:rsidRPr="004A2C65" w:rsidRDefault="006B724B" w:rsidP="004A2C65">
      <w:pPr>
        <w:pStyle w:val="a6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Скрипник Н. Я. Рекреаційна географія: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>. / Н. Я. Скрипник, А. М. Сердюк. – К.: центр учбової літератури, 2013. – 296 с.</w:t>
      </w:r>
    </w:p>
    <w:p w:rsidR="00735578" w:rsidRDefault="006B724B" w:rsidP="00735578">
      <w:pPr>
        <w:pStyle w:val="a6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Хлыстун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Ю. В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Днестровском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каньоне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путешественники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мечтают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увидеть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русалок,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прячущихся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Водопаде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девичьих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слез</w:t>
      </w:r>
      <w:proofErr w:type="spellEnd"/>
      <w:r w:rsidRPr="004A2C65">
        <w:rPr>
          <w:sz w:val="24"/>
          <w:szCs w:val="24"/>
        </w:rPr>
        <w:t xml:space="preserve"> </w:t>
      </w:r>
      <w:r w:rsidRPr="004A2C65">
        <w:rPr>
          <w:sz w:val="24"/>
          <w:szCs w:val="24"/>
          <w:lang w:val="uk-UA"/>
        </w:rPr>
        <w:t xml:space="preserve">/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Ю. Хлыс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>тун // ФАКТЫ (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Ивано-Франковск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Киев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>) – 28.05.2016.</w:t>
      </w:r>
    </w:p>
    <w:p w:rsidR="006B724B" w:rsidRPr="00735578" w:rsidRDefault="006B724B" w:rsidP="00735578">
      <w:pPr>
        <w:pStyle w:val="a6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Чала М. Спелеолог шукає, де глибше. </w:t>
      </w:r>
      <w:proofErr w:type="spellStart"/>
      <w:r w:rsidRPr="00735578">
        <w:rPr>
          <w:rFonts w:ascii="Times New Roman" w:hAnsi="Times New Roman" w:cs="Times New Roman"/>
          <w:sz w:val="24"/>
          <w:szCs w:val="24"/>
          <w:lang w:val="uk-UA"/>
        </w:rPr>
        <w:t>Франківець</w:t>
      </w:r>
      <w:proofErr w:type="spellEnd"/>
      <w:r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 Юрій </w:t>
      </w:r>
      <w:proofErr w:type="spellStart"/>
      <w:r w:rsidRPr="00735578">
        <w:rPr>
          <w:rFonts w:ascii="Times New Roman" w:hAnsi="Times New Roman" w:cs="Times New Roman"/>
          <w:sz w:val="24"/>
          <w:szCs w:val="24"/>
          <w:lang w:val="uk-UA"/>
        </w:rPr>
        <w:t>Касьян</w:t>
      </w:r>
      <w:proofErr w:type="spellEnd"/>
      <w:r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 першим у світі пройшов глибину понад 2000 м </w:t>
      </w:r>
      <w:r w:rsidR="00735578"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735578">
        <w:rPr>
          <w:rFonts w:ascii="Times New Roman" w:hAnsi="Times New Roman" w:cs="Times New Roman"/>
          <w:sz w:val="24"/>
          <w:szCs w:val="24"/>
          <w:lang w:val="uk-UA"/>
        </w:rPr>
        <w:t>13 Травня 2016</w:t>
      </w:r>
      <w:r w:rsidR="00735578" w:rsidRPr="00735578">
        <w:rPr>
          <w:rFonts w:ascii="Times New Roman" w:hAnsi="Times New Roman" w:cs="Times New Roman"/>
          <w:sz w:val="24"/>
          <w:szCs w:val="24"/>
          <w:lang w:val="uk-UA"/>
        </w:rPr>
        <w:t xml:space="preserve">. – Режим доступу: </w:t>
      </w:r>
      <w:hyperlink r:id="rId11" w:history="1">
        <w:r w:rsidRPr="0073557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http://report.if.ua/gazeta/sport-1/speleolog-shukaye-de-glybshe-frankivec-yurij-kasyan-pershym-u-sviti-projshov-glybynu-ponad-2000-m/</w:t>
        </w:r>
      </w:hyperlink>
      <w:r w:rsidRPr="007355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724B" w:rsidRPr="004A2C65" w:rsidRDefault="006B724B" w:rsidP="004A2C65">
      <w:pPr>
        <w:pStyle w:val="a6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Шикеринець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В. В. Передумови розвитку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етнотуризму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в Карпатському регіоні / В. В.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Шикеринець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// Удосконалення механізмів державного управління соціально-економічним розвитком підприємств і галузей : зб. наук. пр.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ДонДУУ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>. Серія “Державне управління”. – 2012. – Вип. 221. – С. 250–261.http://www.nbuv.gov.ua/old_jrn/soc_gum/znpdduu/du/2012_221/html/28.html.</w:t>
      </w:r>
    </w:p>
    <w:p w:rsidR="006B724B" w:rsidRPr="004A2C65" w:rsidRDefault="006B724B" w:rsidP="004A2C65">
      <w:pPr>
        <w:pStyle w:val="a6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Шикеринець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В.В. Становлення та тенденції розвитку місцевого управління в Україні : монографія / В.В.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Шикеринець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/ [за наук. ред. д.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держ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упр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., проф. О.Я.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Лазора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>] / Львівський регіональний інститут державного управління НАДУ при Президентові України. – Львів: ЛРІДУ НАДУ, 2010 – C. 31.</w:t>
      </w:r>
    </w:p>
    <w:p w:rsidR="006B724B" w:rsidRPr="004A2C65" w:rsidRDefault="006B724B" w:rsidP="004A2C65">
      <w:pPr>
        <w:pStyle w:val="a6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Шулик В. В. Методологічні основи формування рекреаційних систем в Україні: автореф. </w:t>
      </w:r>
      <w:proofErr w:type="spellStart"/>
      <w:r w:rsidRPr="004A2C65">
        <w:rPr>
          <w:rFonts w:ascii="Times New Roman" w:hAnsi="Times New Roman" w:cs="Times New Roman"/>
          <w:sz w:val="24"/>
          <w:szCs w:val="24"/>
          <w:lang w:val="uk-UA"/>
        </w:rPr>
        <w:t>дис</w:t>
      </w:r>
      <w:proofErr w:type="spellEnd"/>
      <w:r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... д-ра архітектури /Василь Васильович Шулик</w:t>
      </w:r>
      <w:r w:rsidR="00DF7B5E">
        <w:rPr>
          <w:rFonts w:ascii="Times New Roman" w:hAnsi="Times New Roman" w:cs="Times New Roman"/>
          <w:sz w:val="24"/>
          <w:szCs w:val="24"/>
          <w:lang w:val="uk-UA"/>
        </w:rPr>
        <w:t>. – Харків </w:t>
      </w:r>
      <w:r w:rsidRPr="004A2C65">
        <w:rPr>
          <w:rFonts w:ascii="Times New Roman" w:hAnsi="Times New Roman" w:cs="Times New Roman"/>
          <w:sz w:val="24"/>
          <w:szCs w:val="24"/>
          <w:lang w:val="uk-UA"/>
        </w:rPr>
        <w:t>: Б. в., 2008 . – 36 с.</w:t>
      </w:r>
    </w:p>
    <w:p w:rsidR="006B724B" w:rsidRPr="004A2C65" w:rsidRDefault="0013499E" w:rsidP="004A2C65">
      <w:pPr>
        <w:pStyle w:val="a6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2" w:history="1">
        <w:r w:rsidR="006B724B" w:rsidRPr="004A2C65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http://decerkva.org.ua/fra/antonivka.html</w:t>
        </w:r>
      </w:hyperlink>
      <w:r w:rsidR="006B724B"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B724B" w:rsidRPr="004A2C65" w:rsidRDefault="0013499E" w:rsidP="004A2C65">
      <w:pPr>
        <w:pStyle w:val="a6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3" w:history="1">
        <w:r w:rsidR="006B724B" w:rsidRPr="004A2C65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https://www.facebook.com/geoklubDnistersCanyon/</w:t>
        </w:r>
      </w:hyperlink>
      <w:r w:rsidR="006B724B" w:rsidRPr="004A2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A434C" w:rsidRPr="0013499E" w:rsidRDefault="003A434C" w:rsidP="0014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47804" w:rsidRPr="003A434C" w:rsidRDefault="003A434C" w:rsidP="0014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article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deals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with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problem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Tlumach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tourist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recreational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areas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author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determines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some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research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prospects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Pokutia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Dniester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tourist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recreational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areas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Some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partially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explored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objects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interest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fans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active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often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extreme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relaxation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on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Dniester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River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its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coast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specialists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from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different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research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areas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anthropologists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ethnographers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geologists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archaeologists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speleologists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are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analyzed</w:t>
      </w:r>
      <w:proofErr w:type="spellEnd"/>
      <w:r w:rsidRPr="003A434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7804" w:rsidRDefault="00147804" w:rsidP="0014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0D9C" w:rsidRPr="006423AE" w:rsidRDefault="003A434C" w:rsidP="0018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434C">
        <w:rPr>
          <w:rFonts w:ascii="Times New Roman" w:hAnsi="Times New Roman" w:cs="Times New Roman"/>
          <w:sz w:val="28"/>
          <w:szCs w:val="28"/>
          <w:lang w:val="uk-UA"/>
        </w:rPr>
        <w:t>Білас</w:t>
      </w:r>
      <w:proofErr w:type="spellEnd"/>
      <w:r w:rsidRPr="003A434C">
        <w:rPr>
          <w:rFonts w:ascii="Times New Roman" w:hAnsi="Times New Roman" w:cs="Times New Roman"/>
          <w:sz w:val="28"/>
          <w:szCs w:val="28"/>
          <w:lang w:val="uk-UA"/>
        </w:rPr>
        <w:t xml:space="preserve"> Андрій – кандидат філологічних наук, доцент кафедри французької філології Прикарпатського національного університету імені Василя Стефаника</w:t>
      </w:r>
      <w:r w:rsidR="006423AE" w:rsidRPr="006423AE">
        <w:rPr>
          <w:rFonts w:ascii="Times New Roman" w:hAnsi="Times New Roman" w:cs="Times New Roman"/>
          <w:sz w:val="28"/>
          <w:szCs w:val="28"/>
          <w:lang w:val="uk-UA"/>
        </w:rPr>
        <w:t>, член Національної спілки краєзнавців України, лауреат премії імені Григора Крука, лауреат премії імені Івана Макуха.</w:t>
      </w:r>
    </w:p>
    <w:sectPr w:rsidR="00B30D9C" w:rsidRPr="0064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494"/>
    <w:multiLevelType w:val="hybridMultilevel"/>
    <w:tmpl w:val="872AD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5F"/>
    <w:rsid w:val="00002579"/>
    <w:rsid w:val="00002C48"/>
    <w:rsid w:val="00010616"/>
    <w:rsid w:val="000514DE"/>
    <w:rsid w:val="00067187"/>
    <w:rsid w:val="000838D9"/>
    <w:rsid w:val="000970F9"/>
    <w:rsid w:val="000A5170"/>
    <w:rsid w:val="000F1096"/>
    <w:rsid w:val="000F7A0A"/>
    <w:rsid w:val="00125D27"/>
    <w:rsid w:val="0013499E"/>
    <w:rsid w:val="00147804"/>
    <w:rsid w:val="00183B3F"/>
    <w:rsid w:val="00184976"/>
    <w:rsid w:val="00184D0D"/>
    <w:rsid w:val="001931C5"/>
    <w:rsid w:val="00196DAE"/>
    <w:rsid w:val="001A2157"/>
    <w:rsid w:val="001B2625"/>
    <w:rsid w:val="001B7608"/>
    <w:rsid w:val="001E4626"/>
    <w:rsid w:val="00207AFA"/>
    <w:rsid w:val="00232016"/>
    <w:rsid w:val="00246C7F"/>
    <w:rsid w:val="0028569D"/>
    <w:rsid w:val="0030619A"/>
    <w:rsid w:val="00336136"/>
    <w:rsid w:val="00354530"/>
    <w:rsid w:val="003640EB"/>
    <w:rsid w:val="003650A4"/>
    <w:rsid w:val="00376677"/>
    <w:rsid w:val="0038724F"/>
    <w:rsid w:val="003A1058"/>
    <w:rsid w:val="003A434C"/>
    <w:rsid w:val="003E7708"/>
    <w:rsid w:val="003F7D78"/>
    <w:rsid w:val="00482FFC"/>
    <w:rsid w:val="0049493F"/>
    <w:rsid w:val="004A2C65"/>
    <w:rsid w:val="00514CD5"/>
    <w:rsid w:val="005237AD"/>
    <w:rsid w:val="00534CF2"/>
    <w:rsid w:val="005428A9"/>
    <w:rsid w:val="00560696"/>
    <w:rsid w:val="0058634A"/>
    <w:rsid w:val="005A566A"/>
    <w:rsid w:val="005A5B32"/>
    <w:rsid w:val="005B63D0"/>
    <w:rsid w:val="0060355F"/>
    <w:rsid w:val="00622744"/>
    <w:rsid w:val="00623942"/>
    <w:rsid w:val="006341F5"/>
    <w:rsid w:val="00634AD4"/>
    <w:rsid w:val="006374A9"/>
    <w:rsid w:val="006423AE"/>
    <w:rsid w:val="006804A1"/>
    <w:rsid w:val="006A056A"/>
    <w:rsid w:val="006B724B"/>
    <w:rsid w:val="00703F17"/>
    <w:rsid w:val="007105D9"/>
    <w:rsid w:val="00735578"/>
    <w:rsid w:val="007758CB"/>
    <w:rsid w:val="00786C88"/>
    <w:rsid w:val="007C4198"/>
    <w:rsid w:val="007D1797"/>
    <w:rsid w:val="007E21DA"/>
    <w:rsid w:val="007E2C5C"/>
    <w:rsid w:val="00804D19"/>
    <w:rsid w:val="00807EEC"/>
    <w:rsid w:val="00814628"/>
    <w:rsid w:val="00831286"/>
    <w:rsid w:val="008A262A"/>
    <w:rsid w:val="008D4717"/>
    <w:rsid w:val="008E503C"/>
    <w:rsid w:val="008F26C3"/>
    <w:rsid w:val="008F5675"/>
    <w:rsid w:val="009015FF"/>
    <w:rsid w:val="00926A05"/>
    <w:rsid w:val="0093196D"/>
    <w:rsid w:val="00940564"/>
    <w:rsid w:val="00941B01"/>
    <w:rsid w:val="0094483C"/>
    <w:rsid w:val="009708E9"/>
    <w:rsid w:val="009805B8"/>
    <w:rsid w:val="009848FC"/>
    <w:rsid w:val="00991C15"/>
    <w:rsid w:val="009B66CE"/>
    <w:rsid w:val="009C2288"/>
    <w:rsid w:val="00A074CA"/>
    <w:rsid w:val="00A112EB"/>
    <w:rsid w:val="00A55DEA"/>
    <w:rsid w:val="00A77ABA"/>
    <w:rsid w:val="00A97C5B"/>
    <w:rsid w:val="00AB1349"/>
    <w:rsid w:val="00AD3C5F"/>
    <w:rsid w:val="00AE1E0F"/>
    <w:rsid w:val="00AE7BD4"/>
    <w:rsid w:val="00AF31B0"/>
    <w:rsid w:val="00B1505E"/>
    <w:rsid w:val="00B30D9C"/>
    <w:rsid w:val="00B37511"/>
    <w:rsid w:val="00B7718A"/>
    <w:rsid w:val="00BA0D04"/>
    <w:rsid w:val="00BB12F9"/>
    <w:rsid w:val="00BC7EC0"/>
    <w:rsid w:val="00BD335A"/>
    <w:rsid w:val="00BF1034"/>
    <w:rsid w:val="00C165C7"/>
    <w:rsid w:val="00C206AE"/>
    <w:rsid w:val="00C76018"/>
    <w:rsid w:val="00CA3E00"/>
    <w:rsid w:val="00CC109D"/>
    <w:rsid w:val="00CC4C35"/>
    <w:rsid w:val="00CD1E0C"/>
    <w:rsid w:val="00CF1D90"/>
    <w:rsid w:val="00D14D0C"/>
    <w:rsid w:val="00D35ED0"/>
    <w:rsid w:val="00D439CE"/>
    <w:rsid w:val="00D55BE6"/>
    <w:rsid w:val="00D562F2"/>
    <w:rsid w:val="00D75747"/>
    <w:rsid w:val="00D802F8"/>
    <w:rsid w:val="00DF134B"/>
    <w:rsid w:val="00DF7B5E"/>
    <w:rsid w:val="00E015F3"/>
    <w:rsid w:val="00E13A64"/>
    <w:rsid w:val="00E30919"/>
    <w:rsid w:val="00E60C6F"/>
    <w:rsid w:val="00E92D0D"/>
    <w:rsid w:val="00ED0260"/>
    <w:rsid w:val="00EF448C"/>
    <w:rsid w:val="00EF67A0"/>
    <w:rsid w:val="00F219F7"/>
    <w:rsid w:val="00F33CCA"/>
    <w:rsid w:val="00F44CD9"/>
    <w:rsid w:val="00F8183C"/>
    <w:rsid w:val="00FE0460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760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A2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760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A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al.pu.if.ua/depart/yaroslava.atamaniuk/resource/file/%20Atamanyuk_statia.pdf" TargetMode="External"/><Relationship Id="rId13" Type="http://schemas.openxmlformats.org/officeDocument/2006/relationships/hyperlink" Target="https://www.facebook.com/geoklubDnistersCany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buv.gov.ua/UJRN/gt_2013_26_18" TargetMode="External"/><Relationship Id="rId12" Type="http://schemas.openxmlformats.org/officeDocument/2006/relationships/hyperlink" Target="http://decerkva.org.ua/fra/antoniv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eport.if.ua/gazeta/sport-1/speleolog-shukaye-de-glybshe-frankivec-yurij-kasyan-pershym-u-sviti-projshov-glybynu-ponad-2000-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k-press.if.ua/na-prykarpatti-rozvyvatymut-dnistrovskyj-natsionalnyj-landshaftnyj-pa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-press.if.ua/1225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</Pages>
  <Words>3731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2016-09-15T19:03:00Z</dcterms:created>
  <dcterms:modified xsi:type="dcterms:W3CDTF">2016-10-22T09:06:00Z</dcterms:modified>
</cp:coreProperties>
</file>