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1C3FD" w14:textId="45774732" w:rsidR="00436B67" w:rsidRDefault="00436B67" w:rsidP="00436B6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36B6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Андрійович</w:t>
      </w:r>
    </w:p>
    <w:p w14:paraId="0BF31585" w14:textId="24C8AF39" w:rsidR="00341048" w:rsidRDefault="00341048" w:rsidP="00436B6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1048">
        <w:rPr>
          <w:rFonts w:ascii="Times New Roman" w:hAnsi="Times New Roman" w:cs="Times New Roman"/>
          <w:sz w:val="28"/>
          <w:szCs w:val="28"/>
          <w:lang w:val="uk-UA"/>
        </w:rPr>
        <w:t>ORCID ID: 0000-0003-4359-1149</w:t>
      </w:r>
    </w:p>
    <w:p w14:paraId="7017AA49" w14:textId="698EC5E4" w:rsidR="00436B67" w:rsidRDefault="00436B67" w:rsidP="00436B6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36B67">
        <w:rPr>
          <w:rFonts w:ascii="Times New Roman" w:hAnsi="Times New Roman" w:cs="Times New Roman"/>
          <w:sz w:val="28"/>
          <w:szCs w:val="28"/>
          <w:lang w:val="uk-UA"/>
        </w:rPr>
        <w:t xml:space="preserve">кандидат філологічних наук, доцент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>француз</w:t>
      </w:r>
      <w:r w:rsidRPr="00436B67">
        <w:rPr>
          <w:rFonts w:ascii="Times New Roman" w:hAnsi="Times New Roman" w:cs="Times New Roman"/>
          <w:sz w:val="28"/>
          <w:szCs w:val="28"/>
          <w:lang w:val="uk-UA"/>
        </w:rPr>
        <w:t>ької філології</w:t>
      </w:r>
    </w:p>
    <w:p w14:paraId="4492A87A" w14:textId="06E1B7FF" w:rsidR="00436B67" w:rsidRDefault="00436B67" w:rsidP="00436B67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36B67">
        <w:rPr>
          <w:rFonts w:ascii="Times New Roman" w:hAnsi="Times New Roman" w:cs="Times New Roman"/>
          <w:sz w:val="28"/>
          <w:szCs w:val="28"/>
          <w:lang w:val="uk-UA"/>
        </w:rPr>
        <w:t xml:space="preserve">Прикарпатський національний університет імені Василя Стефаника,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2026F522" w14:textId="77777777" w:rsidR="00436B67" w:rsidRDefault="00551D74" w:rsidP="00436B6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436B6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Ділові документи </w:t>
      </w:r>
    </w:p>
    <w:p w14:paraId="385C2AEA" w14:textId="1C5C68A3" w:rsidR="00551D74" w:rsidRPr="00436B67" w:rsidRDefault="00551D74" w:rsidP="00436B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6B67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у франко-українському перекладному вимірі</w:t>
      </w:r>
    </w:p>
    <w:p w14:paraId="43F6E8E6" w14:textId="72519D5D" w:rsidR="00436B67" w:rsidRDefault="00436B67" w:rsidP="00593E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8AA6D" w14:textId="0B23E259" w:rsidR="00E02C18" w:rsidRPr="00E02C18" w:rsidRDefault="00E02C18" w:rsidP="00E02C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Останнім </w:t>
      </w:r>
      <w:r w:rsidR="00472635">
        <w:rPr>
          <w:rFonts w:ascii="Times New Roman" w:hAnsi="Times New Roman" w:cs="Times New Roman"/>
          <w:sz w:val="28"/>
          <w:szCs w:val="28"/>
          <w:lang w:val="uk-UA"/>
        </w:rPr>
        <w:t xml:space="preserve">часом 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>міжнародн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комунікація 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>в різних діяльн</w:t>
      </w:r>
      <w:r>
        <w:rPr>
          <w:rFonts w:ascii="Times New Roman" w:hAnsi="Times New Roman" w:cs="Times New Roman"/>
          <w:sz w:val="28"/>
          <w:szCs w:val="28"/>
          <w:lang w:val="uk-UA"/>
        </w:rPr>
        <w:t>існих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сферах ста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інтенсивніш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очевидно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вагом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є неможливим без 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>переклад</w:t>
      </w:r>
      <w:r>
        <w:rPr>
          <w:rFonts w:ascii="Times New Roman" w:hAnsi="Times New Roman" w:cs="Times New Roman"/>
          <w:sz w:val="28"/>
          <w:szCs w:val="28"/>
          <w:lang w:val="uk-UA"/>
        </w:rPr>
        <w:t>ацької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діяльності. Отже, відповідно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зроста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вимоги до 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перекладу</w:t>
      </w:r>
      <w:r w:rsidR="00E91419">
        <w:rPr>
          <w:rFonts w:ascii="Times New Roman" w:hAnsi="Times New Roman" w:cs="Times New Roman"/>
          <w:sz w:val="28"/>
          <w:szCs w:val="28"/>
          <w:lang w:val="uk-UA"/>
        </w:rPr>
        <w:t>, оскільки від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419">
        <w:rPr>
          <w:rFonts w:ascii="Times New Roman" w:hAnsi="Times New Roman" w:cs="Times New Roman"/>
          <w:sz w:val="28"/>
          <w:szCs w:val="28"/>
          <w:lang w:val="uk-UA"/>
        </w:rPr>
        <w:t xml:space="preserve">його якості 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залежить </w:t>
      </w:r>
      <w:proofErr w:type="spellStart"/>
      <w:r w:rsidR="00E91419">
        <w:rPr>
          <w:rFonts w:ascii="Times New Roman" w:hAnsi="Times New Roman" w:cs="Times New Roman"/>
          <w:sz w:val="28"/>
          <w:szCs w:val="28"/>
          <w:lang w:val="uk-UA"/>
        </w:rPr>
        <w:t>кооперативн</w:t>
      </w:r>
      <w:r w:rsidR="00692AB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B36D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92AB1"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контакту між різномовними </w:t>
      </w:r>
      <w:proofErr w:type="spellStart"/>
      <w:r w:rsidRPr="00E02C18">
        <w:rPr>
          <w:rFonts w:ascii="Times New Roman" w:hAnsi="Times New Roman" w:cs="Times New Roman"/>
          <w:sz w:val="28"/>
          <w:szCs w:val="28"/>
          <w:lang w:val="uk-UA"/>
        </w:rPr>
        <w:t>комунікантами</w:t>
      </w:r>
      <w:proofErr w:type="spellEnd"/>
      <w:r w:rsidR="00692AB1">
        <w:rPr>
          <w:rFonts w:ascii="Times New Roman" w:hAnsi="Times New Roman" w:cs="Times New Roman"/>
          <w:sz w:val="28"/>
          <w:szCs w:val="28"/>
          <w:lang w:val="uk-UA"/>
        </w:rPr>
        <w:t xml:space="preserve"> за прямої чи опосередкованої участі 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>перекладач</w:t>
      </w:r>
      <w:r w:rsidR="00692AB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0E396B2" w14:textId="229BE9FC" w:rsidR="00436B67" w:rsidRDefault="00692AB1" w:rsidP="00E02C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Якість перекладного тексту передбачає а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>декватне відтворення зміст</w:t>
      </w:r>
      <w:r>
        <w:rPr>
          <w:rFonts w:ascii="Times New Roman" w:hAnsi="Times New Roman" w:cs="Times New Roman"/>
          <w:sz w:val="28"/>
          <w:szCs w:val="28"/>
          <w:lang w:val="uk-UA"/>
        </w:rPr>
        <w:t>ового наповнення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вихідного повідомлення,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або ж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>інформативної</w:t>
      </w:r>
      <w:r w:rsidR="00E02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структури,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прагматичну 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міжмовної ділової к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омунікації. </w:t>
      </w:r>
      <w:r>
        <w:rPr>
          <w:rFonts w:ascii="Times New Roman" w:hAnsi="Times New Roman" w:cs="Times New Roman"/>
          <w:sz w:val="28"/>
          <w:szCs w:val="28"/>
          <w:lang w:val="uk-UA"/>
        </w:rPr>
        <w:t>Тому аналіз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інформативної структури текстів жанру</w:t>
      </w:r>
      <w:r w:rsidR="00E02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2C18">
        <w:rPr>
          <w:rFonts w:ascii="Times New Roman" w:hAnsi="Times New Roman" w:cs="Times New Roman"/>
          <w:sz w:val="28"/>
          <w:szCs w:val="28"/>
          <w:lang w:val="uk-UA"/>
        </w:rPr>
        <w:t>ділово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>кореспонденції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635" w:rsidRPr="00E02C1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0257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72635" w:rsidRPr="00E02C18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472635">
        <w:rPr>
          <w:rFonts w:ascii="Times New Roman" w:hAnsi="Times New Roman" w:cs="Times New Roman"/>
          <w:sz w:val="28"/>
          <w:szCs w:val="28"/>
          <w:lang w:val="uk-UA"/>
        </w:rPr>
        <w:t>208</w:t>
      </w:r>
      <w:r w:rsidR="00472635" w:rsidRPr="00E02C18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72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елементу </w:t>
      </w:r>
      <w:r w:rsidRPr="00692AB1">
        <w:rPr>
          <w:rFonts w:ascii="Times New Roman" w:hAnsi="Times New Roman" w:cs="Times New Roman"/>
          <w:sz w:val="28"/>
          <w:szCs w:val="28"/>
          <w:lang w:val="uk-UA"/>
        </w:rPr>
        <w:t>ділов</w:t>
      </w:r>
      <w:r w:rsidR="00472635">
        <w:rPr>
          <w:rFonts w:ascii="Times New Roman" w:hAnsi="Times New Roman" w:cs="Times New Roman"/>
          <w:sz w:val="28"/>
          <w:szCs w:val="28"/>
          <w:lang w:val="uk-UA"/>
        </w:rPr>
        <w:t xml:space="preserve">их контактів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загалом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врах</w:t>
      </w:r>
      <w:r w:rsidR="004726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особливостей </w:t>
      </w:r>
      <w:r w:rsidR="00472635">
        <w:rPr>
          <w:rFonts w:ascii="Times New Roman" w:hAnsi="Times New Roman" w:cs="Times New Roman"/>
          <w:sz w:val="28"/>
          <w:szCs w:val="28"/>
          <w:lang w:val="uk-UA"/>
        </w:rPr>
        <w:t xml:space="preserve">кожного зокрема 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>тип</w:t>
      </w:r>
      <w:r w:rsidR="004726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 xml:space="preserve"> текстів</w:t>
      </w:r>
      <w:r w:rsidR="00472635">
        <w:rPr>
          <w:rFonts w:ascii="Times New Roman" w:hAnsi="Times New Roman" w:cs="Times New Roman"/>
          <w:sz w:val="28"/>
          <w:szCs w:val="28"/>
          <w:lang w:val="uk-UA"/>
        </w:rPr>
        <w:t xml:space="preserve"> ділового</w:t>
      </w:r>
      <w:r w:rsidR="00472635" w:rsidRPr="00472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635">
        <w:rPr>
          <w:rFonts w:ascii="Times New Roman" w:hAnsi="Times New Roman" w:cs="Times New Roman"/>
          <w:sz w:val="28"/>
          <w:szCs w:val="28"/>
          <w:lang w:val="uk-UA"/>
        </w:rPr>
        <w:t>мовлення</w:t>
      </w:r>
      <w:r w:rsidR="00E02C18" w:rsidRPr="00E02C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03D0D3" w14:textId="1C3918CA" w:rsidR="0052485A" w:rsidRDefault="00856AFB" w:rsidP="000F25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структурі змістової інформації варто виділити</w:t>
      </w:r>
      <w:r w:rsidRPr="00856AFB">
        <w:rPr>
          <w:rFonts w:ascii="Times New Roman" w:hAnsi="Times New Roman" w:cs="Times New Roman"/>
          <w:sz w:val="28"/>
          <w:szCs w:val="28"/>
          <w:lang w:val="uk-UA"/>
        </w:rPr>
        <w:t xml:space="preserve"> прагматичн</w:t>
      </w:r>
      <w:r>
        <w:rPr>
          <w:rFonts w:ascii="Times New Roman" w:hAnsi="Times New Roman" w:cs="Times New Roman"/>
          <w:sz w:val="28"/>
          <w:szCs w:val="28"/>
          <w:lang w:val="uk-UA"/>
        </w:rPr>
        <w:t>ий характер</w:t>
      </w:r>
      <w:r w:rsidRPr="00856AFB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йного наповнення</w:t>
      </w:r>
      <w:r w:rsidRPr="00856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ділових документів, </w:t>
      </w:r>
      <w:r w:rsidRPr="00856AFB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0F25D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56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5D2">
        <w:rPr>
          <w:rFonts w:ascii="Times New Roman" w:hAnsi="Times New Roman" w:cs="Times New Roman"/>
          <w:sz w:val="28"/>
          <w:szCs w:val="28"/>
          <w:lang w:val="uk-UA"/>
        </w:rPr>
        <w:t xml:space="preserve">стає </w:t>
      </w:r>
      <w:r w:rsidR="000F25D2">
        <w:rPr>
          <w:rFonts w:ascii="Times New Roman" w:hAnsi="Times New Roman" w:cs="Times New Roman"/>
          <w:sz w:val="28"/>
          <w:szCs w:val="28"/>
          <w:lang w:val="uk-UA"/>
        </w:rPr>
        <w:t>очевидн</w:t>
      </w:r>
      <w:r w:rsidR="000F25D2">
        <w:rPr>
          <w:rFonts w:ascii="Times New Roman" w:hAnsi="Times New Roman" w:cs="Times New Roman"/>
          <w:sz w:val="28"/>
          <w:szCs w:val="28"/>
          <w:lang w:val="uk-UA"/>
        </w:rPr>
        <w:t xml:space="preserve">им особливо, </w:t>
      </w:r>
      <w:r w:rsidR="00755890" w:rsidRPr="00755890">
        <w:rPr>
          <w:rFonts w:ascii="Times New Roman" w:hAnsi="Times New Roman" w:cs="Times New Roman"/>
          <w:sz w:val="28"/>
          <w:szCs w:val="28"/>
          <w:lang w:val="uk-UA"/>
        </w:rPr>
        <w:t xml:space="preserve">коли в ньому йдеться про можливість </w:t>
      </w:r>
      <w:r w:rsidR="00311FE0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="00755890" w:rsidRPr="00755890">
        <w:rPr>
          <w:rFonts w:ascii="Times New Roman" w:hAnsi="Times New Roman" w:cs="Times New Roman"/>
          <w:sz w:val="28"/>
          <w:szCs w:val="28"/>
          <w:lang w:val="uk-UA"/>
        </w:rPr>
        <w:t xml:space="preserve"> певної дії</w:t>
      </w:r>
      <w:r w:rsidR="00311FE0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755890" w:rsidRPr="00755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FE0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755890" w:rsidRPr="00755890">
        <w:rPr>
          <w:rFonts w:ascii="Times New Roman" w:hAnsi="Times New Roman" w:cs="Times New Roman"/>
          <w:sz w:val="28"/>
          <w:szCs w:val="28"/>
          <w:lang w:val="uk-UA"/>
        </w:rPr>
        <w:t>виражат</w:t>
      </w:r>
      <w:r w:rsidR="00311FE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55890" w:rsidRPr="00755890">
        <w:rPr>
          <w:rFonts w:ascii="Times New Roman" w:hAnsi="Times New Roman" w:cs="Times New Roman"/>
          <w:sz w:val="28"/>
          <w:szCs w:val="28"/>
          <w:lang w:val="uk-UA"/>
        </w:rPr>
        <w:t xml:space="preserve">ся за допомогою </w:t>
      </w:r>
      <w:proofErr w:type="spellStart"/>
      <w:r w:rsidR="00755890" w:rsidRPr="00755890">
        <w:rPr>
          <w:rFonts w:ascii="Times New Roman" w:hAnsi="Times New Roman" w:cs="Times New Roman"/>
          <w:sz w:val="28"/>
          <w:szCs w:val="28"/>
          <w:lang w:val="uk-UA"/>
        </w:rPr>
        <w:t>кондиціоналу</w:t>
      </w:r>
      <w:proofErr w:type="spellEnd"/>
      <w:r w:rsidR="00755890" w:rsidRPr="00755890">
        <w:rPr>
          <w:rFonts w:ascii="Times New Roman" w:hAnsi="Times New Roman" w:cs="Times New Roman"/>
          <w:sz w:val="28"/>
          <w:szCs w:val="28"/>
          <w:lang w:val="uk-UA"/>
        </w:rPr>
        <w:t>, домінуючою функцією якого є евентуальність</w:t>
      </w:r>
      <w:r w:rsidR="007558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11FE0">
        <w:rPr>
          <w:rFonts w:ascii="Times New Roman" w:hAnsi="Times New Roman" w:cs="Times New Roman"/>
          <w:sz w:val="28"/>
          <w:szCs w:val="28"/>
          <w:lang w:val="uk-UA"/>
        </w:rPr>
        <w:t xml:space="preserve">Щоб зберегти </w:t>
      </w:r>
      <w:r w:rsidR="00311FE0" w:rsidRPr="00755890">
        <w:rPr>
          <w:rFonts w:ascii="Times New Roman" w:hAnsi="Times New Roman" w:cs="Times New Roman"/>
          <w:sz w:val="28"/>
          <w:szCs w:val="28"/>
          <w:lang w:val="uk-UA"/>
        </w:rPr>
        <w:t xml:space="preserve">прагматичний ефект </w:t>
      </w:r>
      <w:r w:rsidR="00311FE0">
        <w:rPr>
          <w:rFonts w:ascii="Times New Roman" w:hAnsi="Times New Roman" w:cs="Times New Roman"/>
          <w:sz w:val="28"/>
          <w:szCs w:val="28"/>
          <w:lang w:val="uk-UA"/>
        </w:rPr>
        <w:t>вихідного тексту</w:t>
      </w:r>
      <w:r w:rsidR="00311FE0" w:rsidRPr="00755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FE0">
        <w:rPr>
          <w:rFonts w:ascii="Times New Roman" w:hAnsi="Times New Roman" w:cs="Times New Roman"/>
          <w:sz w:val="28"/>
          <w:szCs w:val="28"/>
          <w:lang w:val="uk-UA"/>
        </w:rPr>
        <w:t>ділової комунікації у цільовій версії</w:t>
      </w:r>
      <w:r w:rsidR="00755890" w:rsidRPr="007558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FE0">
        <w:rPr>
          <w:rFonts w:ascii="Times New Roman" w:hAnsi="Times New Roman" w:cs="Times New Roman"/>
          <w:sz w:val="28"/>
          <w:szCs w:val="28"/>
          <w:lang w:val="uk-UA"/>
        </w:rPr>
        <w:t>можна досягти адекватності перекладу засобами</w:t>
      </w:r>
      <w:r w:rsidR="00755890" w:rsidRPr="00755890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</w:t>
      </w:r>
      <w:r w:rsidR="00311FE0">
        <w:rPr>
          <w:rFonts w:ascii="Times New Roman" w:hAnsi="Times New Roman" w:cs="Times New Roman"/>
          <w:sz w:val="28"/>
          <w:szCs w:val="28"/>
          <w:lang w:val="uk-UA"/>
        </w:rPr>
        <w:t>их синтагматичних форм</w:t>
      </w:r>
      <w:r w:rsidR="00755890" w:rsidRPr="00755890">
        <w:rPr>
          <w:rFonts w:ascii="Times New Roman" w:hAnsi="Times New Roman" w:cs="Times New Roman"/>
          <w:sz w:val="28"/>
          <w:szCs w:val="28"/>
          <w:lang w:val="uk-UA"/>
        </w:rPr>
        <w:t xml:space="preserve"> та еквівалентної граматичної форми дієслова</w:t>
      </w:r>
      <w:r w:rsidR="00311F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FE0" w:rsidRPr="00311FE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025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11FE0" w:rsidRPr="00311FE0">
        <w:rPr>
          <w:rFonts w:ascii="Times New Roman" w:hAnsi="Times New Roman" w:cs="Times New Roman"/>
          <w:sz w:val="28"/>
          <w:szCs w:val="28"/>
          <w:lang w:val="uk-UA"/>
        </w:rPr>
        <w:t>, с.23</w:t>
      </w:r>
      <w:r w:rsidR="00311FE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11FE0" w:rsidRPr="00311FE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11F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7A6BC6" w14:textId="1364CB3E" w:rsidR="004203A7" w:rsidRDefault="00225EE8" w:rsidP="00420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5EE8">
        <w:rPr>
          <w:rFonts w:ascii="Times New Roman" w:hAnsi="Times New Roman" w:cs="Times New Roman"/>
          <w:sz w:val="28"/>
          <w:szCs w:val="28"/>
          <w:lang w:val="uk-UA"/>
        </w:rPr>
        <w:t xml:space="preserve">Дедалі більше людей стають учасниками ділових відносин, що передбачає наявність офіційного документа </w:t>
      </w:r>
      <w:r w:rsidR="004203A7">
        <w:rPr>
          <w:rFonts w:ascii="Times New Roman" w:hAnsi="Times New Roman" w:cs="Times New Roman"/>
          <w:sz w:val="28"/>
          <w:szCs w:val="28"/>
          <w:lang w:val="uk-UA"/>
        </w:rPr>
        <w:t>(д</w:t>
      </w:r>
      <w:r w:rsidRPr="00225EE8">
        <w:rPr>
          <w:rFonts w:ascii="Times New Roman" w:hAnsi="Times New Roman" w:cs="Times New Roman"/>
          <w:sz w:val="28"/>
          <w:szCs w:val="28"/>
          <w:lang w:val="uk-UA"/>
        </w:rPr>
        <w:t>оговору,</w:t>
      </w:r>
      <w:r w:rsidR="00300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5EE8">
        <w:rPr>
          <w:rFonts w:ascii="Times New Roman" w:hAnsi="Times New Roman" w:cs="Times New Roman"/>
          <w:sz w:val="28"/>
          <w:szCs w:val="28"/>
          <w:lang w:val="uk-UA"/>
        </w:rPr>
        <w:t>контракту чи угоди</w:t>
      </w:r>
      <w:r w:rsidR="004203A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25EE8">
        <w:rPr>
          <w:rFonts w:ascii="Times New Roman" w:hAnsi="Times New Roman" w:cs="Times New Roman"/>
          <w:sz w:val="28"/>
          <w:szCs w:val="28"/>
          <w:lang w:val="uk-UA"/>
        </w:rPr>
        <w:t>. Письмова форма ділових домовленостей є гарантією того, що партнери взаємодіятимуть відповідно до</w:t>
      </w:r>
      <w:r w:rsidR="00300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5EE8">
        <w:rPr>
          <w:rFonts w:ascii="Times New Roman" w:hAnsi="Times New Roman" w:cs="Times New Roman"/>
          <w:sz w:val="28"/>
          <w:szCs w:val="28"/>
          <w:lang w:val="uk-UA"/>
        </w:rPr>
        <w:t xml:space="preserve">певної ділової стратегії з урахуванням інтересів всіх сторін. Одним </w:t>
      </w:r>
      <w:r w:rsidRPr="00225EE8">
        <w:rPr>
          <w:rFonts w:ascii="Times New Roman" w:hAnsi="Times New Roman" w:cs="Times New Roman"/>
          <w:sz w:val="28"/>
          <w:szCs w:val="28"/>
          <w:lang w:val="uk-UA"/>
        </w:rPr>
        <w:lastRenderedPageBreak/>
        <w:t>з факторів ефективності такої діяльності є грамотний</w:t>
      </w:r>
      <w:r w:rsidR="00300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8EC" w:rsidRPr="003008EC">
        <w:rPr>
          <w:rFonts w:ascii="Times New Roman" w:hAnsi="Times New Roman" w:cs="Times New Roman"/>
          <w:sz w:val="28"/>
          <w:szCs w:val="28"/>
          <w:lang w:val="uk-UA"/>
        </w:rPr>
        <w:t>та адекватний переклад ділової документації</w:t>
      </w:r>
      <w:r w:rsidR="00300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Hlk140933798"/>
      <w:r w:rsidR="003008EC" w:rsidRPr="003008E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025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008EC" w:rsidRPr="003008EC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3008EC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3008EC" w:rsidRPr="003008EC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4203A7" w:rsidRPr="00420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0F02C8" w14:textId="7F50C80D" w:rsidR="004203A7" w:rsidRDefault="004203A7" w:rsidP="00420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процесі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 xml:space="preserve"> переклад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 xml:space="preserve"> ділов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>, зазвичай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перекладач стикається 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 xml:space="preserve"> з різними проблемним</w:t>
      </w:r>
      <w:r>
        <w:rPr>
          <w:rFonts w:ascii="Times New Roman" w:hAnsi="Times New Roman" w:cs="Times New Roman"/>
          <w:sz w:val="28"/>
          <w:szCs w:val="28"/>
          <w:lang w:val="uk-UA"/>
        </w:rPr>
        <w:t>и чинниками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 xml:space="preserve"> у своїй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діяльності, до яких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можна віднести</w:t>
      </w:r>
      <w:r w:rsidRPr="002E3034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такі труднощі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>: лексико-семантичні проблеми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 xml:space="preserve"> грамати</w:t>
      </w:r>
      <w:r>
        <w:rPr>
          <w:rFonts w:ascii="Times New Roman" w:hAnsi="Times New Roman" w:cs="Times New Roman"/>
          <w:sz w:val="28"/>
          <w:szCs w:val="28"/>
          <w:lang w:val="uk-UA"/>
        </w:rPr>
        <w:t>ко-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>синтакси</w:t>
      </w:r>
      <w:r>
        <w:rPr>
          <w:rFonts w:ascii="Times New Roman" w:hAnsi="Times New Roman" w:cs="Times New Roman"/>
          <w:sz w:val="28"/>
          <w:szCs w:val="28"/>
          <w:lang w:val="uk-UA"/>
        </w:rPr>
        <w:t>чні,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 xml:space="preserve"> ритори</w:t>
      </w:r>
      <w:r>
        <w:rPr>
          <w:rFonts w:ascii="Times New Roman" w:hAnsi="Times New Roman" w:cs="Times New Roman"/>
          <w:sz w:val="28"/>
          <w:szCs w:val="28"/>
          <w:lang w:val="uk-UA"/>
        </w:rPr>
        <w:t>чні,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 xml:space="preserve"> прагматичні та культурні проблеми. Не кажучи вже про адміністративні проблеми, проблеми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використанням 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="00AA064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>ютер</w:t>
      </w:r>
      <w:r>
        <w:rPr>
          <w:rFonts w:ascii="Times New Roman" w:hAnsi="Times New Roman" w:cs="Times New Roman"/>
          <w:sz w:val="28"/>
          <w:szCs w:val="28"/>
          <w:lang w:val="uk-UA"/>
        </w:rPr>
        <w:t>ної техніки та навіть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чинник </w:t>
      </w:r>
      <w:r w:rsidRPr="002E3034">
        <w:rPr>
          <w:rFonts w:ascii="Times New Roman" w:hAnsi="Times New Roman" w:cs="Times New Roman"/>
          <w:sz w:val="28"/>
          <w:szCs w:val="28"/>
          <w:lang w:val="uk-UA"/>
        </w:rPr>
        <w:t>стрес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E41F9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0257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41F9B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E41F9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7190225" w14:textId="4F1F5667" w:rsidR="00311FE0" w:rsidRDefault="004203A7" w:rsidP="00420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008EC">
        <w:rPr>
          <w:rFonts w:ascii="Times New Roman" w:hAnsi="Times New Roman" w:cs="Times New Roman"/>
          <w:sz w:val="28"/>
          <w:szCs w:val="28"/>
          <w:lang w:val="uk-UA"/>
        </w:rPr>
        <w:t xml:space="preserve">арактерні ознаки </w:t>
      </w:r>
      <w:r>
        <w:rPr>
          <w:rFonts w:ascii="Times New Roman" w:hAnsi="Times New Roman" w:cs="Times New Roman"/>
          <w:sz w:val="28"/>
          <w:szCs w:val="28"/>
          <w:lang w:val="uk-UA"/>
        </w:rPr>
        <w:t>ділового документа</w:t>
      </w:r>
      <w:r w:rsidRPr="003008EC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спостерігаються здебільшого на лексичному та граматичному рівнях. Лексичні особливості відображено у використанні термінів та </w:t>
      </w:r>
      <w:proofErr w:type="spellStart"/>
      <w:r w:rsidRPr="003008EC">
        <w:rPr>
          <w:rFonts w:ascii="Times New Roman" w:hAnsi="Times New Roman" w:cs="Times New Roman"/>
          <w:sz w:val="28"/>
          <w:szCs w:val="28"/>
          <w:lang w:val="uk-UA"/>
        </w:rPr>
        <w:t>професіоналізмів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124B8">
        <w:rPr>
          <w:rFonts w:ascii="Times New Roman" w:hAnsi="Times New Roman" w:cs="Times New Roman"/>
          <w:sz w:val="28"/>
          <w:szCs w:val="28"/>
          <w:lang w:val="uk-UA"/>
        </w:rPr>
        <w:t>скорочень та абревіатур,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24B8">
        <w:rPr>
          <w:rFonts w:ascii="Times New Roman" w:hAnsi="Times New Roman" w:cs="Times New Roman"/>
          <w:sz w:val="28"/>
          <w:szCs w:val="28"/>
          <w:lang w:val="uk-UA"/>
        </w:rPr>
        <w:t>які застосовуються здебільшого для позначення найменувань організацій та підприємств</w:t>
      </w:r>
      <w:r w:rsidRPr="00D124B8">
        <w:rPr>
          <w:lang w:val="uk-UA"/>
        </w:rPr>
        <w:t xml:space="preserve"> </w:t>
      </w:r>
      <w:r w:rsidRPr="00D124B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025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124B8">
        <w:rPr>
          <w:rFonts w:ascii="Times New Roman" w:hAnsi="Times New Roman" w:cs="Times New Roman"/>
          <w:sz w:val="28"/>
          <w:szCs w:val="28"/>
          <w:lang w:val="uk-UA"/>
        </w:rPr>
        <w:t>, с.7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124B8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bookmarkEnd w:id="0"/>
    <w:p w14:paraId="575DFAB4" w14:textId="00D55E80" w:rsidR="009065C8" w:rsidRDefault="009065C8" w:rsidP="00D12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Перекладач стає фаховим завдяки, зокрема володінню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 xml:space="preserve"> французько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діловою 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>лексик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>юридично</w:t>
      </w:r>
      <w:r>
        <w:rPr>
          <w:rFonts w:ascii="Times New Roman" w:hAnsi="Times New Roman" w:cs="Times New Roman"/>
          <w:sz w:val="28"/>
          <w:szCs w:val="28"/>
          <w:lang w:val="uk-UA"/>
        </w:rPr>
        <w:t>ю, економічною)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вмінню використання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 xml:space="preserve"> французьких правових джерел, французької термінології юстиції та господарського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025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>, с.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 xml:space="preserve">], а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 xml:space="preserve"> набор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спеціальних термінів і знан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 xml:space="preserve"> з різних галузей, пов</w:t>
      </w:r>
      <w:r w:rsidR="00AA064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>язаних із правовою діяльністю в сфері культури і соціальн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 xml:space="preserve"> контекст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065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9F8813" w14:textId="730F815E" w:rsidR="003D5410" w:rsidRDefault="003D5410" w:rsidP="00206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D5410">
        <w:rPr>
          <w:rFonts w:ascii="Times New Roman" w:hAnsi="Times New Roman" w:cs="Times New Roman"/>
          <w:sz w:val="28"/>
          <w:szCs w:val="28"/>
          <w:lang w:val="uk-UA"/>
        </w:rPr>
        <w:t>ілов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D5410">
        <w:rPr>
          <w:rFonts w:ascii="Times New Roman" w:hAnsi="Times New Roman" w:cs="Times New Roman"/>
          <w:sz w:val="28"/>
          <w:szCs w:val="28"/>
          <w:lang w:val="uk-UA"/>
        </w:rPr>
        <w:t xml:space="preserve"> французьк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D5410">
        <w:rPr>
          <w:rFonts w:ascii="Times New Roman" w:hAnsi="Times New Roman" w:cs="Times New Roman"/>
          <w:sz w:val="28"/>
          <w:szCs w:val="28"/>
          <w:lang w:val="uk-UA"/>
        </w:rPr>
        <w:t xml:space="preserve"> мова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3D5410">
        <w:rPr>
          <w:rFonts w:ascii="Times New Roman" w:hAnsi="Times New Roman" w:cs="Times New Roman"/>
          <w:sz w:val="28"/>
          <w:szCs w:val="28"/>
          <w:lang w:val="uk-UA"/>
        </w:rPr>
        <w:t>стає інструментом доступу до професійного світу, а разом з ним і до цілого соціолінгвістичного та культурного всесвіту, об</w:t>
      </w:r>
      <w:r w:rsidR="00AA064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D5410">
        <w:rPr>
          <w:rFonts w:ascii="Times New Roman" w:hAnsi="Times New Roman" w:cs="Times New Roman"/>
          <w:sz w:val="28"/>
          <w:szCs w:val="28"/>
          <w:lang w:val="uk-UA"/>
        </w:rPr>
        <w:t>єкт якого є зовнішнім щодо самої мови</w:t>
      </w:r>
      <w:r w:rsidR="001855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5D1" w:rsidRPr="001855D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0257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855D1" w:rsidRPr="001855D1">
        <w:rPr>
          <w:rFonts w:ascii="Times New Roman" w:hAnsi="Times New Roman" w:cs="Times New Roman"/>
          <w:sz w:val="28"/>
          <w:szCs w:val="28"/>
          <w:lang w:val="uk-UA"/>
        </w:rPr>
        <w:t>, с.</w:t>
      </w:r>
      <w:r w:rsidR="001855D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55D1" w:rsidRPr="001855D1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володіння якою дозволяє фаховому перекладачеві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коректно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відтворювати вихідні тексти ділового мовлення в цільовому просторі. Таким чином перекладачі допомагають налагоджувати співпрацю українських фахівців різних сфер господарської діяльності</w:t>
      </w:r>
      <w:r w:rsidR="001855D1">
        <w:rPr>
          <w:rFonts w:ascii="Times New Roman" w:hAnsi="Times New Roman" w:cs="Times New Roman"/>
          <w:sz w:val="28"/>
          <w:szCs w:val="28"/>
          <w:lang w:val="uk-UA"/>
        </w:rPr>
        <w:t xml:space="preserve"> з колегами з Франції та інших франкомовних країн</w:t>
      </w:r>
      <w:r w:rsidRPr="003D54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D34803" w14:textId="15D8434B" w:rsidR="003008EC" w:rsidRDefault="004D7A7B" w:rsidP="00206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A7B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перекладача легко орієнтуватися у специфіці </w:t>
      </w:r>
      <w:r w:rsidR="00555F93">
        <w:rPr>
          <w:rFonts w:ascii="Times New Roman" w:hAnsi="Times New Roman" w:cs="Times New Roman"/>
          <w:sz w:val="28"/>
          <w:szCs w:val="28"/>
          <w:lang w:val="uk-UA"/>
        </w:rPr>
        <w:t>ділового документу</w:t>
      </w:r>
      <w:r w:rsidRPr="004D7A7B">
        <w:rPr>
          <w:rFonts w:ascii="Times New Roman" w:hAnsi="Times New Roman" w:cs="Times New Roman"/>
          <w:sz w:val="28"/>
          <w:szCs w:val="28"/>
          <w:lang w:val="uk-UA"/>
        </w:rPr>
        <w:t>, а також уміння правильно підібрати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7A7B">
        <w:rPr>
          <w:rFonts w:ascii="Times New Roman" w:hAnsi="Times New Roman" w:cs="Times New Roman"/>
          <w:sz w:val="28"/>
          <w:szCs w:val="28"/>
          <w:lang w:val="uk-UA"/>
        </w:rPr>
        <w:t>необхідний еквівалент перекладу, дозволяє досягти максимально точного перекладу. Крім того, для грамотного перекладу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7A7B">
        <w:rPr>
          <w:rFonts w:ascii="Times New Roman" w:hAnsi="Times New Roman" w:cs="Times New Roman"/>
          <w:sz w:val="28"/>
          <w:szCs w:val="28"/>
          <w:lang w:val="uk-UA"/>
        </w:rPr>
        <w:t>ділових текстів перекладачеві необхідно мати не тільки знання щодо лексико-</w:t>
      </w:r>
      <w:r w:rsidRPr="004D7A7B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граматичних особливостей офіційно-ділового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7A7B">
        <w:rPr>
          <w:rFonts w:ascii="Times New Roman" w:hAnsi="Times New Roman" w:cs="Times New Roman"/>
          <w:sz w:val="28"/>
          <w:szCs w:val="28"/>
          <w:lang w:val="uk-UA"/>
        </w:rPr>
        <w:t>стилю, а й вміти правильно вибирати й використовувати перекладацькі прийоми, мати великі фонові знання у сфері діяльності, у якій функціонуватиме перекладений документ</w:t>
      </w:r>
      <w:r w:rsidR="00420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7A7B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0257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D7A7B">
        <w:rPr>
          <w:rFonts w:ascii="Times New Roman" w:hAnsi="Times New Roman" w:cs="Times New Roman"/>
          <w:sz w:val="28"/>
          <w:szCs w:val="28"/>
          <w:lang w:val="uk-UA"/>
        </w:rPr>
        <w:t>, с.7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D7A7B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4939263E" w14:textId="51369C49" w:rsidR="00856256" w:rsidRDefault="00A018DF" w:rsidP="00420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відомо</w:t>
      </w:r>
      <w:r w:rsidRPr="00A018DF">
        <w:rPr>
          <w:rFonts w:ascii="Times New Roman" w:hAnsi="Times New Roman" w:cs="Times New Roman"/>
          <w:sz w:val="28"/>
          <w:szCs w:val="28"/>
          <w:lang w:val="uk-UA"/>
        </w:rPr>
        <w:t>, навіть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018DF">
        <w:rPr>
          <w:rFonts w:ascii="Times New Roman" w:hAnsi="Times New Roman" w:cs="Times New Roman"/>
          <w:sz w:val="28"/>
          <w:szCs w:val="28"/>
          <w:lang w:val="uk-UA"/>
        </w:rPr>
        <w:t xml:space="preserve"> дотримуючись усіх правил етикету ділово</w:t>
      </w:r>
      <w:r w:rsidR="004203A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01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03A7">
        <w:rPr>
          <w:rFonts w:ascii="Times New Roman" w:hAnsi="Times New Roman" w:cs="Times New Roman"/>
          <w:sz w:val="28"/>
          <w:szCs w:val="28"/>
          <w:lang w:val="uk-UA"/>
        </w:rPr>
        <w:t>комунікації (зокрема й письмової)</w:t>
      </w:r>
      <w:r w:rsidRPr="00A018DF">
        <w:rPr>
          <w:rFonts w:ascii="Times New Roman" w:hAnsi="Times New Roman" w:cs="Times New Roman"/>
          <w:sz w:val="28"/>
          <w:szCs w:val="28"/>
          <w:lang w:val="uk-UA"/>
        </w:rPr>
        <w:t>, мож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A018DF">
        <w:rPr>
          <w:rFonts w:ascii="Times New Roman" w:hAnsi="Times New Roman" w:cs="Times New Roman"/>
          <w:sz w:val="28"/>
          <w:szCs w:val="28"/>
          <w:lang w:val="uk-UA"/>
        </w:rPr>
        <w:t xml:space="preserve"> зіткнутися з проблемою переклад</w:t>
      </w:r>
      <w:r>
        <w:rPr>
          <w:rFonts w:ascii="Times New Roman" w:hAnsi="Times New Roman" w:cs="Times New Roman"/>
          <w:sz w:val="28"/>
          <w:szCs w:val="28"/>
          <w:lang w:val="uk-UA"/>
        </w:rPr>
        <w:t>у документів</w:t>
      </w:r>
      <w:r w:rsidRPr="00A018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6256" w:rsidRPr="00856256">
        <w:rPr>
          <w:rFonts w:ascii="Times New Roman" w:hAnsi="Times New Roman" w:cs="Times New Roman"/>
          <w:sz w:val="28"/>
          <w:szCs w:val="28"/>
          <w:lang w:val="uk-UA"/>
        </w:rPr>
        <w:t>Одн</w:t>
      </w:r>
      <w:r w:rsidR="00856256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56256" w:rsidRPr="00856256">
        <w:rPr>
          <w:rFonts w:ascii="Times New Roman" w:hAnsi="Times New Roman" w:cs="Times New Roman"/>
          <w:sz w:val="28"/>
          <w:szCs w:val="28"/>
          <w:lang w:val="uk-UA"/>
        </w:rPr>
        <w:t xml:space="preserve"> з характеристик </w:t>
      </w:r>
      <w:r w:rsidR="00856256">
        <w:rPr>
          <w:rFonts w:ascii="Times New Roman" w:hAnsi="Times New Roman" w:cs="Times New Roman"/>
          <w:sz w:val="28"/>
          <w:szCs w:val="28"/>
          <w:lang w:val="uk-UA"/>
        </w:rPr>
        <w:t>коректного</w:t>
      </w:r>
      <w:r w:rsidR="00856256" w:rsidRPr="00856256">
        <w:rPr>
          <w:rFonts w:ascii="Times New Roman" w:hAnsi="Times New Roman" w:cs="Times New Roman"/>
          <w:sz w:val="28"/>
          <w:szCs w:val="28"/>
          <w:lang w:val="uk-UA"/>
        </w:rPr>
        <w:t xml:space="preserve"> ділового </w:t>
      </w:r>
      <w:r w:rsidR="000F25D2">
        <w:rPr>
          <w:rFonts w:ascii="Times New Roman" w:hAnsi="Times New Roman" w:cs="Times New Roman"/>
          <w:sz w:val="28"/>
          <w:szCs w:val="28"/>
          <w:lang w:val="uk-UA"/>
        </w:rPr>
        <w:t>документа</w:t>
      </w:r>
      <w:r w:rsidR="00856256" w:rsidRPr="00856256">
        <w:rPr>
          <w:rFonts w:ascii="Times New Roman" w:hAnsi="Times New Roman" w:cs="Times New Roman"/>
          <w:sz w:val="28"/>
          <w:szCs w:val="28"/>
          <w:lang w:val="uk-UA"/>
        </w:rPr>
        <w:t xml:space="preserve"> є відвертість і простота. На письмовому рівні це може призвести до ефективної комунікації, яка </w:t>
      </w:r>
      <w:r w:rsidR="003007F4">
        <w:rPr>
          <w:rFonts w:ascii="Times New Roman" w:hAnsi="Times New Roman" w:cs="Times New Roman"/>
          <w:sz w:val="28"/>
          <w:szCs w:val="28"/>
          <w:lang w:val="uk-UA"/>
        </w:rPr>
        <w:t xml:space="preserve">стає можливою через </w:t>
      </w:r>
      <w:r w:rsidR="003007F4" w:rsidRPr="00856256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простих слів і </w:t>
      </w:r>
      <w:r w:rsidR="003007F4">
        <w:rPr>
          <w:rFonts w:ascii="Times New Roman" w:hAnsi="Times New Roman" w:cs="Times New Roman"/>
          <w:sz w:val="28"/>
          <w:szCs w:val="28"/>
          <w:lang w:val="uk-UA"/>
        </w:rPr>
        <w:t>висловлень, а не</w:t>
      </w:r>
      <w:r w:rsidR="003007F4" w:rsidRPr="00856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256" w:rsidRPr="00856256">
        <w:rPr>
          <w:rFonts w:ascii="Times New Roman" w:hAnsi="Times New Roman" w:cs="Times New Roman"/>
          <w:sz w:val="28"/>
          <w:szCs w:val="28"/>
          <w:lang w:val="uk-UA"/>
        </w:rPr>
        <w:t xml:space="preserve">виникає через </w:t>
      </w:r>
      <w:r w:rsidR="003007F4">
        <w:rPr>
          <w:rFonts w:ascii="Times New Roman" w:hAnsi="Times New Roman" w:cs="Times New Roman"/>
          <w:sz w:val="28"/>
          <w:szCs w:val="28"/>
          <w:lang w:val="uk-UA"/>
        </w:rPr>
        <w:t xml:space="preserve">термінологічну </w:t>
      </w:r>
      <w:r w:rsidR="00856256" w:rsidRPr="00856256">
        <w:rPr>
          <w:rFonts w:ascii="Times New Roman" w:hAnsi="Times New Roman" w:cs="Times New Roman"/>
          <w:sz w:val="28"/>
          <w:szCs w:val="28"/>
          <w:lang w:val="uk-UA"/>
        </w:rPr>
        <w:t>розпливчастість і двозначність, плутанину чи технічного жаргону</w:t>
      </w:r>
      <w:r w:rsidR="003007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7F4" w:rsidRPr="003007F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0257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007F4" w:rsidRPr="003007F4">
        <w:rPr>
          <w:rFonts w:ascii="Times New Roman" w:hAnsi="Times New Roman" w:cs="Times New Roman"/>
          <w:sz w:val="28"/>
          <w:szCs w:val="28"/>
          <w:lang w:val="uk-UA"/>
        </w:rPr>
        <w:t>, с.47]</w:t>
      </w:r>
      <w:r w:rsidR="00856256" w:rsidRPr="008562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007F4">
        <w:rPr>
          <w:rFonts w:ascii="Times New Roman" w:hAnsi="Times New Roman" w:cs="Times New Roman"/>
          <w:sz w:val="28"/>
          <w:szCs w:val="28"/>
          <w:lang w:val="uk-UA"/>
        </w:rPr>
        <w:t>Водночас</w:t>
      </w:r>
      <w:r w:rsidR="00856256" w:rsidRPr="008562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007F4">
        <w:rPr>
          <w:rFonts w:ascii="Times New Roman" w:hAnsi="Times New Roman" w:cs="Times New Roman"/>
          <w:sz w:val="28"/>
          <w:szCs w:val="28"/>
          <w:lang w:val="uk-UA"/>
        </w:rPr>
        <w:t xml:space="preserve">треба зазначити, </w:t>
      </w:r>
      <w:r w:rsidR="00856256" w:rsidRPr="00856256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3007F4">
        <w:rPr>
          <w:rFonts w:ascii="Times New Roman" w:hAnsi="Times New Roman" w:cs="Times New Roman"/>
          <w:sz w:val="28"/>
          <w:szCs w:val="28"/>
          <w:lang w:val="uk-UA"/>
        </w:rPr>
        <w:t>перекладач</w:t>
      </w:r>
      <w:r w:rsidR="00856256" w:rsidRPr="00856256">
        <w:rPr>
          <w:rFonts w:ascii="Times New Roman" w:hAnsi="Times New Roman" w:cs="Times New Roman"/>
          <w:sz w:val="28"/>
          <w:szCs w:val="28"/>
          <w:lang w:val="uk-UA"/>
        </w:rPr>
        <w:t xml:space="preserve"> несе відповідальність за те, щоб у читача </w:t>
      </w:r>
      <w:r w:rsidR="003007F4">
        <w:rPr>
          <w:rFonts w:ascii="Times New Roman" w:hAnsi="Times New Roman" w:cs="Times New Roman"/>
          <w:sz w:val="28"/>
          <w:szCs w:val="28"/>
          <w:lang w:val="uk-UA"/>
        </w:rPr>
        <w:t xml:space="preserve">перекладного ділового тексту </w:t>
      </w:r>
      <w:r w:rsidR="00856256" w:rsidRPr="00856256">
        <w:rPr>
          <w:rFonts w:ascii="Times New Roman" w:hAnsi="Times New Roman" w:cs="Times New Roman"/>
          <w:sz w:val="28"/>
          <w:szCs w:val="28"/>
          <w:lang w:val="uk-UA"/>
        </w:rPr>
        <w:t>не було проблем із концепціями чи ідеями</w:t>
      </w:r>
      <w:r w:rsidR="003007F4">
        <w:rPr>
          <w:rFonts w:ascii="Times New Roman" w:hAnsi="Times New Roman" w:cs="Times New Roman"/>
          <w:sz w:val="28"/>
          <w:szCs w:val="28"/>
          <w:lang w:val="uk-UA"/>
        </w:rPr>
        <w:t>, викладеними в оригіналі</w:t>
      </w:r>
      <w:r w:rsidR="00856256" w:rsidRPr="008562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C35754" w14:textId="2E4E5823" w:rsidR="004203A7" w:rsidRDefault="004203A7" w:rsidP="00420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Pr="00D5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перекладачеві </w:t>
      </w:r>
      <w:r w:rsidR="00176654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французьких </w:t>
      </w:r>
      <w:r w:rsidRPr="009D6EA7">
        <w:rPr>
          <w:rFonts w:ascii="Times New Roman" w:hAnsi="Times New Roman" w:cs="Times New Roman"/>
          <w:sz w:val="28"/>
          <w:szCs w:val="28"/>
          <w:lang w:val="uk-UA"/>
        </w:rPr>
        <w:t>ділови</w:t>
      </w:r>
      <w:r>
        <w:rPr>
          <w:rFonts w:ascii="Times New Roman" w:hAnsi="Times New Roman" w:cs="Times New Roman"/>
          <w:sz w:val="28"/>
          <w:szCs w:val="28"/>
          <w:lang w:val="uk-UA"/>
        </w:rPr>
        <w:t>х документів</w:t>
      </w:r>
      <w:r w:rsidRPr="009D6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F0B">
        <w:rPr>
          <w:rFonts w:ascii="Times New Roman" w:hAnsi="Times New Roman" w:cs="Times New Roman"/>
          <w:sz w:val="28"/>
          <w:szCs w:val="28"/>
          <w:lang w:val="uk-UA"/>
        </w:rPr>
        <w:t xml:space="preserve">варто бути обережним, оскільки діловий переклад не завжди може </w:t>
      </w:r>
      <w:r>
        <w:rPr>
          <w:rFonts w:ascii="Times New Roman" w:hAnsi="Times New Roman" w:cs="Times New Roman"/>
          <w:sz w:val="28"/>
          <w:szCs w:val="28"/>
          <w:lang w:val="uk-UA"/>
        </w:rPr>
        <w:t>видатися</w:t>
      </w:r>
      <w:r w:rsidRPr="00D55F0B">
        <w:rPr>
          <w:rFonts w:ascii="Times New Roman" w:hAnsi="Times New Roman" w:cs="Times New Roman"/>
          <w:sz w:val="28"/>
          <w:szCs w:val="28"/>
          <w:lang w:val="uk-UA"/>
        </w:rPr>
        <w:t xml:space="preserve"> точним, а слова, які містить </w:t>
      </w:r>
      <w:r>
        <w:rPr>
          <w:rFonts w:ascii="Times New Roman" w:hAnsi="Times New Roman" w:cs="Times New Roman"/>
          <w:sz w:val="28"/>
          <w:szCs w:val="28"/>
          <w:lang w:val="uk-UA"/>
        </w:rPr>
        <w:t>певний</w:t>
      </w:r>
      <w:r w:rsidRPr="00D55F0B">
        <w:rPr>
          <w:rFonts w:ascii="Times New Roman" w:hAnsi="Times New Roman" w:cs="Times New Roman"/>
          <w:sz w:val="28"/>
          <w:szCs w:val="28"/>
          <w:lang w:val="uk-UA"/>
        </w:rPr>
        <w:t xml:space="preserve"> письмовий діловий переклад, можуть не завжди відповідати значенню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присутньому в оригінальних </w:t>
      </w:r>
      <w:r w:rsidRPr="00D55F0B">
        <w:rPr>
          <w:rFonts w:ascii="Times New Roman" w:hAnsi="Times New Roman" w:cs="Times New Roman"/>
          <w:sz w:val="28"/>
          <w:szCs w:val="28"/>
          <w:lang w:val="uk-UA"/>
        </w:rPr>
        <w:t>документах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20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Українські партнери можуть не</w:t>
      </w:r>
      <w:r w:rsidRPr="00D5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зрозуміти</w:t>
      </w:r>
      <w:r w:rsidRPr="00D5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інтенцій</w:t>
      </w:r>
      <w:r w:rsidRPr="00D5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оригіналу через неналежну фаховий рівень</w:t>
      </w:r>
      <w:r w:rsidRPr="00D5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перекладача, що може призвести, або до порушення міжмовної ділової комунікації через </w:t>
      </w:r>
      <w:r w:rsidRPr="00D55F0B">
        <w:rPr>
          <w:rFonts w:ascii="Times New Roman" w:hAnsi="Times New Roman" w:cs="Times New Roman"/>
          <w:sz w:val="28"/>
          <w:szCs w:val="28"/>
          <w:lang w:val="uk-UA"/>
        </w:rPr>
        <w:t>неправильн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55F0B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викладеного</w:t>
      </w:r>
      <w:r w:rsidRPr="00D55F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або ж до розриву ділових контактів.</w:t>
      </w:r>
    </w:p>
    <w:p w14:paraId="63423C6E" w14:textId="77777777" w:rsidR="005C5816" w:rsidRDefault="005C5816" w:rsidP="00856A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286C2B" w14:textId="4CE69783" w:rsidR="00856AFB" w:rsidRPr="008C720D" w:rsidRDefault="00436B67" w:rsidP="00856AF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720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Список використаних джерел</w:t>
      </w:r>
    </w:p>
    <w:p w14:paraId="0CD132FC" w14:textId="16BA8722" w:rsidR="00D03FAC" w:rsidRPr="00D879C9" w:rsidRDefault="00D03FAC" w:rsidP="005C58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9DB331" w14:textId="71B85785" w:rsidR="00D03FAC" w:rsidRPr="00C5558F" w:rsidRDefault="00D03FAC" w:rsidP="00C5558F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40933763"/>
      <w:r w:rsidRPr="00C5558F">
        <w:rPr>
          <w:rFonts w:ascii="Times New Roman" w:hAnsi="Times New Roman" w:cs="Times New Roman"/>
          <w:sz w:val="28"/>
          <w:szCs w:val="28"/>
          <w:lang w:val="uk-UA"/>
        </w:rPr>
        <w:t>Гудкова</w:t>
      </w:r>
      <w:r w:rsidR="005751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Н. М. 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C720D" w:rsidRPr="00C5558F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C720D" w:rsidRPr="00C555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>Особливості перекладу договорів і контрактів: лексико-граматичний аспект</w:t>
      </w:r>
      <w:r w:rsidR="009D1B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06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Наукові записки Національного університету </w:t>
      </w:r>
      <w:r w:rsidR="009D1BC7" w:rsidRPr="00AA064A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Pr="00AA064A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Острозька академія</w:t>
      </w:r>
      <w:r w:rsidR="009D1BC7" w:rsidRPr="00AA064A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  <w:r w:rsidRPr="00AA06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Серія </w:t>
      </w:r>
      <w:r w:rsidR="009D1BC7" w:rsidRPr="00AA064A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Pr="00AA064A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Філологія</w:t>
      </w:r>
      <w:r w:rsidR="009D1BC7" w:rsidRPr="00AA064A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  <w:r w:rsidR="008C720D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>15 (83)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74</w:t>
      </w:r>
      <w:r w:rsidR="008C720D" w:rsidRPr="008C720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>78.</w:t>
      </w:r>
    </w:p>
    <w:bookmarkEnd w:id="1"/>
    <w:p w14:paraId="4CF0457D" w14:textId="4802809A" w:rsidR="00D03FAC" w:rsidRPr="00C5558F" w:rsidRDefault="00D03FAC" w:rsidP="00C5558F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Шаргай</w:t>
      </w:r>
      <w:proofErr w:type="spellEnd"/>
      <w:r w:rsidR="005751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І.Є. 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C720D" w:rsidRPr="00C5558F">
        <w:rPr>
          <w:rFonts w:ascii="Times New Roman" w:hAnsi="Times New Roman" w:cs="Times New Roman"/>
          <w:sz w:val="28"/>
          <w:szCs w:val="28"/>
          <w:lang w:val="uk-UA"/>
        </w:rPr>
        <w:t>2003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C720D"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>Відтворення при перекладі прагматичної інформації французького ділового листа як невід</w:t>
      </w:r>
      <w:r w:rsidR="00AA064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>ємної складової інваріанта жанру</w:t>
      </w:r>
      <w:r w:rsidR="009D1B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1B2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Сумського державного університету. Серія Філологія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4(50)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237</w:t>
      </w:r>
      <w:r w:rsidR="007A1B25" w:rsidRPr="007A1B2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>240.</w:t>
      </w:r>
    </w:p>
    <w:p w14:paraId="7701D82E" w14:textId="230C7461" w:rsidR="00D03FAC" w:rsidRPr="00C5558F" w:rsidRDefault="00D03FAC" w:rsidP="00C5558F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lastRenderedPageBreak/>
        <w:t>Шаргай</w:t>
      </w:r>
      <w:proofErr w:type="spellEnd"/>
      <w:r w:rsidR="005751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І.Є. 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C720D" w:rsidRPr="00C5558F">
        <w:rPr>
          <w:rFonts w:ascii="Times New Roman" w:hAnsi="Times New Roman" w:cs="Times New Roman"/>
          <w:sz w:val="28"/>
          <w:szCs w:val="28"/>
          <w:lang w:val="uk-UA"/>
        </w:rPr>
        <w:t>2004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C720D"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>Засоби формування денотативної інформації французького ділового листа та її відтворення у перекладі</w:t>
      </w:r>
      <w:r w:rsidR="009D1B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B2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Сумського державного університету. Серія Філологічні науки</w:t>
      </w:r>
      <w:r w:rsidR="008C720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>4(63)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, 2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7A1B25" w:rsidRPr="007A1B2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214. </w:t>
      </w:r>
    </w:p>
    <w:p w14:paraId="0CDEE61E" w14:textId="2FD97E50" w:rsidR="00D03FAC" w:rsidRPr="00C5558F" w:rsidRDefault="00D03FAC" w:rsidP="00C5558F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Eurrutia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Cavero</w:t>
      </w:r>
      <w:proofErr w:type="spellEnd"/>
      <w:r w:rsidR="005751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M</w:t>
      </w:r>
      <w:r w:rsidRPr="00C5558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C720D" w:rsidRPr="00C5558F">
        <w:rPr>
          <w:rFonts w:ascii="Times New Roman" w:hAnsi="Times New Roman" w:cs="Times New Roman"/>
          <w:sz w:val="28"/>
          <w:szCs w:val="28"/>
          <w:lang w:val="uk-UA"/>
        </w:rPr>
        <w:t>2010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C720D" w:rsidRPr="00C5558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720D" w:rsidRPr="00C5558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L</w:t>
      </w:r>
      <w:r w:rsidR="00AA064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>apprentissage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du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lexique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dans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le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français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des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affaires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Imprécisions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et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ambiguïtés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lexicales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dans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la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pragmatique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la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traduction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français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espagnol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espagnol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français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>La</w:t>
      </w:r>
      <w:proofErr w:type="spellEnd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>culture</w:t>
      </w:r>
      <w:proofErr w:type="spellEnd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>de</w:t>
      </w:r>
      <w:proofErr w:type="spellEnd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>l</w:t>
      </w:r>
      <w:r w:rsidR="00AA064A">
        <w:rPr>
          <w:rFonts w:ascii="Times New Roman" w:hAnsi="Times New Roman" w:cs="Times New Roman"/>
          <w:i/>
          <w:iCs/>
          <w:sz w:val="28"/>
          <w:szCs w:val="28"/>
          <w:lang w:val="uk-UA"/>
        </w:rPr>
        <w:t>’</w:t>
      </w:r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>autre</w:t>
      </w:r>
      <w:proofErr w:type="spellEnd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proofErr w:type="spellStart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>L</w:t>
      </w:r>
      <w:r w:rsidR="00AA064A">
        <w:rPr>
          <w:rFonts w:ascii="Times New Roman" w:hAnsi="Times New Roman" w:cs="Times New Roman"/>
          <w:i/>
          <w:iCs/>
          <w:sz w:val="28"/>
          <w:szCs w:val="28"/>
          <w:lang w:val="uk-UA"/>
        </w:rPr>
        <w:t>’</w:t>
      </w:r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>enseignement</w:t>
      </w:r>
      <w:proofErr w:type="spellEnd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>des</w:t>
      </w:r>
      <w:proofErr w:type="spellEnd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>langues</w:t>
      </w:r>
      <w:proofErr w:type="spellEnd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à </w:t>
      </w:r>
      <w:proofErr w:type="spellStart"/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>l</w:t>
      </w:r>
      <w:r w:rsidR="00AA064A">
        <w:rPr>
          <w:rFonts w:ascii="Times New Roman" w:hAnsi="Times New Roman" w:cs="Times New Roman"/>
          <w:i/>
          <w:iCs/>
          <w:sz w:val="28"/>
          <w:szCs w:val="28"/>
          <w:lang w:val="uk-UA"/>
        </w:rPr>
        <w:t>’</w:t>
      </w:r>
      <w:r w:rsidRPr="00C5558F">
        <w:rPr>
          <w:rFonts w:ascii="Times New Roman" w:hAnsi="Times New Roman" w:cs="Times New Roman"/>
          <w:i/>
          <w:iCs/>
          <w:sz w:val="28"/>
          <w:szCs w:val="28"/>
          <w:lang w:val="uk-UA"/>
        </w:rPr>
        <w:t>Université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coord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por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Christine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Bini</w:t>
      </w:r>
      <w:proofErr w:type="spellEnd"/>
      <w:r w:rsidR="008C72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064A" w:rsidRPr="00AA064A">
        <w:rPr>
          <w:rFonts w:ascii="Times New Roman" w:hAnsi="Times New Roman" w:cs="Times New Roman"/>
          <w:sz w:val="28"/>
          <w:szCs w:val="28"/>
          <w:lang w:val="uk-UA"/>
        </w:rPr>
        <w:t>Lyon</w:t>
      </w:r>
      <w:proofErr w:type="spellEnd"/>
      <w:r w:rsidR="00AA064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A064A" w:rsidRPr="00AA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La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Clé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des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Langues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Université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Lyon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5558F">
        <w:rPr>
          <w:rFonts w:ascii="Times New Roman" w:hAnsi="Times New Roman" w:cs="Times New Roman"/>
          <w:sz w:val="28"/>
          <w:szCs w:val="28"/>
          <w:lang w:val="fr-FR"/>
        </w:rPr>
        <w:t>1</w:t>
      </w:r>
      <w:r w:rsidR="007A1B25" w:rsidRPr="007A1B25">
        <w:rPr>
          <w:rFonts w:ascii="Times New Roman" w:hAnsi="Times New Roman" w:cs="Times New Roman"/>
          <w:sz w:val="28"/>
          <w:szCs w:val="28"/>
          <w:lang w:val="fr-FR"/>
        </w:rPr>
        <w:t>–</w:t>
      </w:r>
      <w:r w:rsidRPr="00C5558F">
        <w:rPr>
          <w:rFonts w:ascii="Times New Roman" w:hAnsi="Times New Roman" w:cs="Times New Roman"/>
          <w:sz w:val="28"/>
          <w:szCs w:val="28"/>
          <w:lang w:val="fr-FR"/>
        </w:rPr>
        <w:t>15.</w:t>
      </w:r>
    </w:p>
    <w:p w14:paraId="5E2EBA4E" w14:textId="45CF8B12" w:rsidR="00D03FAC" w:rsidRPr="00C5558F" w:rsidRDefault="00D03FAC" w:rsidP="00C5558F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Soignet</w:t>
      </w:r>
      <w:proofErr w:type="spellEnd"/>
      <w:r w:rsidR="005751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M</w:t>
      </w:r>
      <w:r w:rsidRPr="00C5558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C720D" w:rsidRPr="00C5558F">
        <w:rPr>
          <w:rFonts w:ascii="Times New Roman" w:hAnsi="Times New Roman" w:cs="Times New Roman"/>
          <w:sz w:val="28"/>
          <w:szCs w:val="28"/>
          <w:lang w:val="fr-FR"/>
        </w:rPr>
        <w:t>2003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Le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Français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Juridique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Droit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affaires</w:t>
      </w:r>
      <w:proofErr w:type="spellEnd"/>
      <w:r w:rsidR="008C72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58F">
        <w:rPr>
          <w:rFonts w:ascii="Times New Roman" w:hAnsi="Times New Roman" w:cs="Times New Roman"/>
          <w:sz w:val="28"/>
          <w:szCs w:val="28"/>
          <w:lang w:val="fr-FR"/>
        </w:rPr>
        <w:t xml:space="preserve">Paris :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Hachette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Français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Langue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Étrangère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38A6B71C" w14:textId="4616FA5F" w:rsidR="00D03FAC" w:rsidRPr="00C5558F" w:rsidRDefault="00D03FAC" w:rsidP="00C5558F">
      <w:pPr>
        <w:pStyle w:val="ListParagraph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8F">
        <w:rPr>
          <w:rFonts w:ascii="Times New Roman" w:hAnsi="Times New Roman" w:cs="Times New Roman"/>
          <w:sz w:val="28"/>
          <w:szCs w:val="28"/>
          <w:lang w:val="uk-UA"/>
        </w:rPr>
        <w:t>T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en-US"/>
        </w:rPr>
        <w:t>uritsina</w:t>
      </w:r>
      <w:proofErr w:type="spellEnd"/>
      <w:r w:rsidR="005751CA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2" w:name="_GoBack"/>
      <w:bookmarkEnd w:id="2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O. M. 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C720D" w:rsidRPr="00C5558F">
        <w:rPr>
          <w:rFonts w:ascii="Times New Roman" w:hAnsi="Times New Roman" w:cs="Times New Roman"/>
          <w:sz w:val="28"/>
          <w:szCs w:val="28"/>
          <w:lang w:val="en-US"/>
        </w:rPr>
        <w:t>2021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C720D"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correspondence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basic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rules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specifics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58F">
        <w:rPr>
          <w:rFonts w:ascii="Times New Roman" w:hAnsi="Times New Roman" w:cs="Times New Roman"/>
          <w:sz w:val="28"/>
          <w:szCs w:val="28"/>
          <w:lang w:val="uk-UA"/>
        </w:rPr>
        <w:t>translation</w:t>
      </w:r>
      <w:proofErr w:type="spellEnd"/>
      <w:r w:rsidRPr="00C555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A064A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International journal of philology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5558F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5558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C72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A0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BA3" w:rsidRPr="00C5558F">
        <w:rPr>
          <w:rFonts w:ascii="Times New Roman" w:hAnsi="Times New Roman" w:cs="Times New Roman"/>
          <w:sz w:val="28"/>
          <w:szCs w:val="28"/>
          <w:lang w:val="uk-UA"/>
        </w:rPr>
        <w:t>45–49.</w:t>
      </w:r>
    </w:p>
    <w:p w14:paraId="1ACB5E2B" w14:textId="77777777" w:rsidR="00D03FAC" w:rsidRDefault="00D03F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3FAC" w:rsidSect="004346F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B3B21"/>
    <w:multiLevelType w:val="hybridMultilevel"/>
    <w:tmpl w:val="4E56C12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4"/>
    <w:rsid w:val="00062053"/>
    <w:rsid w:val="000F25D2"/>
    <w:rsid w:val="001278E3"/>
    <w:rsid w:val="00176654"/>
    <w:rsid w:val="001855D1"/>
    <w:rsid w:val="00202577"/>
    <w:rsid w:val="00206025"/>
    <w:rsid w:val="00225EE8"/>
    <w:rsid w:val="00264273"/>
    <w:rsid w:val="002C0013"/>
    <w:rsid w:val="002E3034"/>
    <w:rsid w:val="003007F4"/>
    <w:rsid w:val="003008EC"/>
    <w:rsid w:val="00311FE0"/>
    <w:rsid w:val="00341048"/>
    <w:rsid w:val="00382699"/>
    <w:rsid w:val="003D5410"/>
    <w:rsid w:val="004203A7"/>
    <w:rsid w:val="004346F3"/>
    <w:rsid w:val="00436B67"/>
    <w:rsid w:val="00472635"/>
    <w:rsid w:val="004D7A7B"/>
    <w:rsid w:val="0052485A"/>
    <w:rsid w:val="00551D74"/>
    <w:rsid w:val="00555F93"/>
    <w:rsid w:val="005751CA"/>
    <w:rsid w:val="00593E40"/>
    <w:rsid w:val="005C5816"/>
    <w:rsid w:val="00692AB1"/>
    <w:rsid w:val="006B36D7"/>
    <w:rsid w:val="006C363B"/>
    <w:rsid w:val="00755890"/>
    <w:rsid w:val="007A1B25"/>
    <w:rsid w:val="008212A7"/>
    <w:rsid w:val="00856256"/>
    <w:rsid w:val="00856AFB"/>
    <w:rsid w:val="008C720D"/>
    <w:rsid w:val="009065C8"/>
    <w:rsid w:val="009D1BC7"/>
    <w:rsid w:val="009D2BA3"/>
    <w:rsid w:val="009D6EA7"/>
    <w:rsid w:val="00A018DF"/>
    <w:rsid w:val="00A548E1"/>
    <w:rsid w:val="00AA064A"/>
    <w:rsid w:val="00AD67D5"/>
    <w:rsid w:val="00C32875"/>
    <w:rsid w:val="00C345EE"/>
    <w:rsid w:val="00C5558F"/>
    <w:rsid w:val="00CF364A"/>
    <w:rsid w:val="00D03FAC"/>
    <w:rsid w:val="00D124B8"/>
    <w:rsid w:val="00D55F0B"/>
    <w:rsid w:val="00D879C9"/>
    <w:rsid w:val="00E02C18"/>
    <w:rsid w:val="00E2372B"/>
    <w:rsid w:val="00E27D86"/>
    <w:rsid w:val="00E41F9B"/>
    <w:rsid w:val="00E825C5"/>
    <w:rsid w:val="00E91419"/>
    <w:rsid w:val="00E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8DF7"/>
  <w15:chartTrackingRefBased/>
  <w15:docId w15:val="{1F6EF64A-9A38-4FB0-A59F-2950DE3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2023-07-27T11:57:00Z</dcterms:created>
  <dcterms:modified xsi:type="dcterms:W3CDTF">2023-07-27T14:04:00Z</dcterms:modified>
</cp:coreProperties>
</file>