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227" w:rsidRPr="00A043E4" w:rsidRDefault="00D67227" w:rsidP="00D672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D67227" w:rsidRDefault="00D67227" w:rsidP="00D67227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D67227" w:rsidRPr="0037502C" w:rsidRDefault="00D67227" w:rsidP="00D67227">
      <w:pPr>
        <w:spacing w:line="240" w:lineRule="auto"/>
        <w:jc w:val="center"/>
      </w:pPr>
      <w:r w:rsidRPr="00A72F35">
        <w:rPr>
          <w:rFonts w:ascii="Times New Roman" w:hAnsi="Times New Roman" w:cs="Times New Roman"/>
          <w:b/>
          <w:sz w:val="32"/>
          <w:szCs w:val="32"/>
        </w:rPr>
        <w:t>Л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огіка</w:t>
      </w:r>
      <w:proofErr w:type="spellEnd"/>
    </w:p>
    <w:p w:rsidR="00D67227" w:rsidRDefault="00D67227" w:rsidP="00D6722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D67227" w:rsidRDefault="00D67227" w:rsidP="007F57A7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2562F2"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 w:rsidRPr="002562F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562F2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2562F2"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 w:rsidRPr="002562F2"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  <w:r w:rsidRPr="002562F2">
        <w:rPr>
          <w:rFonts w:ascii="Times New Roman" w:hAnsi="Times New Roman" w:cs="Times New Roman"/>
          <w:sz w:val="28"/>
          <w:szCs w:val="28"/>
        </w:rPr>
        <w:t>.</w:t>
      </w:r>
    </w:p>
    <w:p w:rsidR="007F57A7" w:rsidRDefault="007F57A7" w:rsidP="007F57A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</w:t>
      </w:r>
      <w:proofErr w:type="spellStart"/>
      <w:r w:rsidRPr="007F57A7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7F57A7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7F57A7" w:rsidRPr="007F57A7" w:rsidRDefault="007F57A7" w:rsidP="007F57A7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93C41" w:rsidRPr="002562F2" w:rsidRDefault="00E93C41" w:rsidP="007F57A7">
      <w:pPr>
        <w:tabs>
          <w:tab w:val="left" w:pos="930"/>
        </w:tabs>
        <w:spacing w:after="0"/>
        <w:rPr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E93C41" w:rsidTr="006E638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93C41" w:rsidRPr="00E93C41" w:rsidRDefault="00E93C41" w:rsidP="006E63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C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93C41" w:rsidRPr="00E93C41" w:rsidRDefault="00E93C41" w:rsidP="006E63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C41">
              <w:rPr>
                <w:rFonts w:ascii="Times New Roman" w:hAnsi="Times New Roman" w:cs="Times New Roman"/>
                <w:sz w:val="24"/>
                <w:szCs w:val="24"/>
              </w:rPr>
              <w:t>16(075.8)</w:t>
            </w:r>
          </w:p>
          <w:p w:rsidR="00E93C41" w:rsidRPr="00E93C41" w:rsidRDefault="00E93C41" w:rsidP="006E63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93C41" w:rsidRPr="00E93C41" w:rsidRDefault="00E93C41" w:rsidP="006E63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Гнатюк, Я. С.</w:t>
            </w:r>
          </w:p>
          <w:p w:rsidR="00E93C41" w:rsidRPr="00E93C41" w:rsidRDefault="00E93C41" w:rsidP="006E63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C41">
              <w:rPr>
                <w:rFonts w:ascii="Times New Roman" w:hAnsi="Times New Roman" w:cs="Times New Roman"/>
                <w:sz w:val="24"/>
                <w:szCs w:val="24"/>
              </w:rPr>
              <w:t xml:space="preserve">  Логічна техніка аналітичної філософії [Текст] / Я. С. Гнатюк. – К. : ВД "Кондор", 2024. – 244 с. – ПНУ. – 360.00</w:t>
            </w:r>
          </w:p>
          <w:p w:rsidR="00E93C41" w:rsidRPr="00E93C41" w:rsidRDefault="00E93C41" w:rsidP="006E638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93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93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5  (</w:t>
            </w:r>
            <w:proofErr w:type="spellStart"/>
            <w:r w:rsidRPr="00E93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E93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1, Філос. – 4)</w:t>
            </w:r>
          </w:p>
        </w:tc>
      </w:tr>
    </w:tbl>
    <w:p w:rsidR="004B3F0C" w:rsidRDefault="004B3F0C" w:rsidP="00D67227">
      <w:pPr>
        <w:tabs>
          <w:tab w:val="left" w:pos="1320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7227"/>
    <w:rsid w:val="004B3F0C"/>
    <w:rsid w:val="007F57A7"/>
    <w:rsid w:val="00822DAC"/>
    <w:rsid w:val="0084483D"/>
    <w:rsid w:val="00D67227"/>
    <w:rsid w:val="00E9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22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2025-01-22T10:04:00Z</dcterms:created>
  <dcterms:modified xsi:type="dcterms:W3CDTF">2025-01-22T12:00:00Z</dcterms:modified>
</cp:coreProperties>
</file>