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649" w:rsidRDefault="00751649" w:rsidP="00751649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КАФЕДРА ФРАНЦУЗЬКОЇ ФІЛОЛОГІЇ</w:t>
      </w:r>
    </w:p>
    <w:p w:rsidR="00751649" w:rsidRDefault="00751649" w:rsidP="00751649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751649" w:rsidRDefault="00751649" w:rsidP="00751649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751649" w:rsidRDefault="00751649" w:rsidP="00751649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Style w:val="a4"/>
        <w:tblW w:w="101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2092"/>
        <w:gridCol w:w="4429"/>
        <w:gridCol w:w="2234"/>
      </w:tblGrid>
      <w:tr w:rsidR="00751649" w:rsidTr="001D1354">
        <w:trPr>
          <w:trHeight w:val="667"/>
        </w:trPr>
        <w:tc>
          <w:tcPr>
            <w:tcW w:w="1418" w:type="dxa"/>
            <w:hideMark/>
          </w:tcPr>
          <w:p w:rsidR="00751649" w:rsidRDefault="00751649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092" w:type="dxa"/>
            <w:hideMark/>
          </w:tcPr>
          <w:p w:rsidR="00751649" w:rsidRDefault="00751649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429" w:type="dxa"/>
            <w:hideMark/>
          </w:tcPr>
          <w:p w:rsidR="00751649" w:rsidRDefault="00751649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</w:t>
            </w:r>
            <w:bookmarkStart w:id="0" w:name="_GoBack"/>
            <w:bookmarkEnd w:id="0"/>
            <w:r>
              <w:rPr>
                <w:rFonts w:ascii="Times New Roman" w:hAnsi="Times New Roman"/>
                <w:i/>
                <w:sz w:val="24"/>
                <w:lang w:val="uk-UA"/>
              </w:rPr>
              <w:t>пускної роботи</w:t>
            </w:r>
          </w:p>
        </w:tc>
        <w:tc>
          <w:tcPr>
            <w:tcW w:w="2234" w:type="dxa"/>
            <w:hideMark/>
          </w:tcPr>
          <w:p w:rsidR="00751649" w:rsidRDefault="00751649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511D04" w:rsidTr="001D1354">
        <w:trPr>
          <w:trHeight w:val="687"/>
        </w:trPr>
        <w:tc>
          <w:tcPr>
            <w:tcW w:w="1418" w:type="dxa"/>
            <w:hideMark/>
          </w:tcPr>
          <w:p w:rsidR="00511D04" w:rsidRPr="007C104C" w:rsidRDefault="00511D04" w:rsidP="00511D0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C104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М </w:t>
            </w:r>
            <w:r w:rsidRPr="007C104C">
              <w:rPr>
                <w:rFonts w:ascii="Times New Roman" w:hAnsi="Times New Roman"/>
                <w:sz w:val="28"/>
                <w:szCs w:val="28"/>
                <w:lang w:val="uk-UA"/>
              </w:rPr>
              <w:t>640/21</w:t>
            </w:r>
          </w:p>
        </w:tc>
        <w:tc>
          <w:tcPr>
            <w:tcW w:w="2092" w:type="dxa"/>
          </w:tcPr>
          <w:p w:rsidR="00511D04" w:rsidRPr="007C104C" w:rsidRDefault="00511D04" w:rsidP="00511D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C104C">
              <w:rPr>
                <w:rFonts w:ascii="Times New Roman" w:eastAsia="Times New Roman" w:hAnsi="Times New Roman" w:cs="Times New Roman"/>
                <w:sz w:val="28"/>
                <w:szCs w:val="28"/>
              </w:rPr>
              <w:t>Беженар</w:t>
            </w:r>
            <w:proofErr w:type="spellEnd"/>
            <w:r w:rsidRPr="007C10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Т.</w:t>
            </w:r>
          </w:p>
          <w:p w:rsidR="00511D04" w:rsidRPr="007C104C" w:rsidRDefault="00511D04" w:rsidP="00511D04">
            <w:pPr>
              <w:rPr>
                <w:sz w:val="28"/>
                <w:szCs w:val="28"/>
              </w:rPr>
            </w:pPr>
          </w:p>
        </w:tc>
        <w:tc>
          <w:tcPr>
            <w:tcW w:w="4429" w:type="dxa"/>
          </w:tcPr>
          <w:p w:rsidR="00511D04" w:rsidRPr="007C104C" w:rsidRDefault="00511D04" w:rsidP="00511D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Реалізація прагматичних засобів у сучасних франкомовних рекламних текстах</w:t>
            </w:r>
          </w:p>
        </w:tc>
        <w:tc>
          <w:tcPr>
            <w:tcW w:w="2234" w:type="dxa"/>
          </w:tcPr>
          <w:p w:rsidR="00511D04" w:rsidRPr="007C104C" w:rsidRDefault="00511D04" w:rsidP="00511D04">
            <w:pPr>
              <w:rPr>
                <w:sz w:val="28"/>
                <w:szCs w:val="28"/>
              </w:rPr>
            </w:pPr>
            <w:proofErr w:type="spellStart"/>
            <w:r w:rsidRPr="007C104C">
              <w:rPr>
                <w:rFonts w:ascii="Times New Roman" w:eastAsia="Times New Roman" w:hAnsi="Times New Roman" w:cs="Times New Roman"/>
                <w:sz w:val="28"/>
                <w:szCs w:val="28"/>
              </w:rPr>
              <w:t>Смушак</w:t>
            </w:r>
            <w:proofErr w:type="spellEnd"/>
            <w:r w:rsidRPr="007C10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511D04" w:rsidTr="001D1354">
        <w:trPr>
          <w:trHeight w:val="492"/>
        </w:trPr>
        <w:tc>
          <w:tcPr>
            <w:tcW w:w="1418" w:type="dxa"/>
          </w:tcPr>
          <w:p w:rsidR="00511D04" w:rsidRPr="007C104C" w:rsidRDefault="00511D04" w:rsidP="00511D0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C104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М </w:t>
            </w:r>
            <w:r w:rsidRPr="007C104C">
              <w:rPr>
                <w:rFonts w:ascii="Times New Roman" w:hAnsi="Times New Roman"/>
                <w:sz w:val="28"/>
                <w:szCs w:val="28"/>
                <w:lang w:val="uk-UA"/>
              </w:rPr>
              <w:t>641/21</w:t>
            </w:r>
          </w:p>
        </w:tc>
        <w:tc>
          <w:tcPr>
            <w:tcW w:w="2092" w:type="dxa"/>
          </w:tcPr>
          <w:p w:rsidR="00511D04" w:rsidRPr="007C104C" w:rsidRDefault="00511D04" w:rsidP="00511D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C104C">
              <w:rPr>
                <w:rFonts w:ascii="Times New Roman" w:eastAsia="Times New Roman" w:hAnsi="Times New Roman" w:cs="Times New Roman"/>
                <w:sz w:val="28"/>
                <w:szCs w:val="28"/>
              </w:rPr>
              <w:t>Грабовецька</w:t>
            </w:r>
            <w:proofErr w:type="spellEnd"/>
            <w:r w:rsidRPr="007C10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4429" w:type="dxa"/>
          </w:tcPr>
          <w:p w:rsidR="00511D04" w:rsidRPr="007C104C" w:rsidRDefault="00511D04" w:rsidP="007C104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Лінгво</w:t>
            </w:r>
            <w:proofErr w:type="spellEnd"/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-семантичні особливості французьких </w:t>
            </w:r>
            <w:proofErr w:type="spellStart"/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колоронімів</w:t>
            </w:r>
            <w:proofErr w:type="spellEnd"/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(на основі журналу «</w:t>
            </w:r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Vogue</w:t>
            </w:r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»)</w:t>
            </w:r>
          </w:p>
        </w:tc>
        <w:tc>
          <w:tcPr>
            <w:tcW w:w="2234" w:type="dxa"/>
          </w:tcPr>
          <w:p w:rsidR="00511D04" w:rsidRPr="007C104C" w:rsidRDefault="00511D04" w:rsidP="00511D0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C104C">
              <w:rPr>
                <w:rFonts w:ascii="Times New Roman" w:eastAsia="Times New Roman" w:hAnsi="Times New Roman" w:cs="Times New Roman"/>
                <w:sz w:val="28"/>
                <w:szCs w:val="28"/>
              </w:rPr>
              <w:t>Білас</w:t>
            </w:r>
            <w:proofErr w:type="spellEnd"/>
            <w:r w:rsidRPr="007C10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  <w:tr w:rsidR="00511D04" w:rsidTr="001D1354">
        <w:trPr>
          <w:trHeight w:val="687"/>
        </w:trPr>
        <w:tc>
          <w:tcPr>
            <w:tcW w:w="1418" w:type="dxa"/>
          </w:tcPr>
          <w:p w:rsidR="00511D04" w:rsidRPr="007C104C" w:rsidRDefault="00511D04" w:rsidP="00511D0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C104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М </w:t>
            </w:r>
            <w:r w:rsidRPr="007C104C">
              <w:rPr>
                <w:rFonts w:ascii="Times New Roman" w:hAnsi="Times New Roman"/>
                <w:sz w:val="28"/>
                <w:szCs w:val="28"/>
                <w:lang w:val="uk-UA"/>
              </w:rPr>
              <w:t>642/21</w:t>
            </w:r>
          </w:p>
        </w:tc>
        <w:tc>
          <w:tcPr>
            <w:tcW w:w="2092" w:type="dxa"/>
          </w:tcPr>
          <w:p w:rsidR="00511D04" w:rsidRPr="007C104C" w:rsidRDefault="00511D04" w:rsidP="00511D04">
            <w:pPr>
              <w:rPr>
                <w:sz w:val="28"/>
                <w:szCs w:val="28"/>
              </w:rPr>
            </w:pPr>
            <w:proofErr w:type="spellStart"/>
            <w:r w:rsidRPr="007C104C">
              <w:rPr>
                <w:rFonts w:ascii="Times New Roman" w:eastAsia="Times New Roman" w:hAnsi="Times New Roman" w:cs="Times New Roman"/>
                <w:sz w:val="28"/>
                <w:szCs w:val="28"/>
              </w:rPr>
              <w:t>Дудлій</w:t>
            </w:r>
            <w:proofErr w:type="spellEnd"/>
            <w:r w:rsidRPr="007C10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</w:t>
            </w:r>
          </w:p>
        </w:tc>
        <w:tc>
          <w:tcPr>
            <w:tcW w:w="4429" w:type="dxa"/>
          </w:tcPr>
          <w:p w:rsidR="00511D04" w:rsidRPr="007C104C" w:rsidRDefault="00511D04" w:rsidP="007C104C">
            <w:pPr>
              <w:textAlignment w:val="top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Еротизація</w:t>
            </w:r>
            <w:proofErr w:type="spellEnd"/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тексту як складова ідіостилю Фредеріка </w:t>
            </w:r>
            <w:proofErr w:type="spellStart"/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Бегбеде</w:t>
            </w:r>
            <w:proofErr w:type="spellEnd"/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(на матеріалі роману «</w:t>
            </w:r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Un</w:t>
            </w:r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roman</w:t>
            </w:r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fran</w:t>
            </w:r>
            <w:proofErr w:type="spellEnd"/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ç</w:t>
            </w:r>
            <w:proofErr w:type="spellStart"/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ais</w:t>
            </w:r>
            <w:proofErr w:type="spellEnd"/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»)</w:t>
            </w:r>
          </w:p>
        </w:tc>
        <w:tc>
          <w:tcPr>
            <w:tcW w:w="2234" w:type="dxa"/>
          </w:tcPr>
          <w:p w:rsidR="00511D04" w:rsidRPr="007C104C" w:rsidRDefault="00511D04" w:rsidP="00511D04">
            <w:pPr>
              <w:rPr>
                <w:sz w:val="28"/>
                <w:szCs w:val="28"/>
              </w:rPr>
            </w:pPr>
            <w:r w:rsidRPr="007C104C">
              <w:rPr>
                <w:rFonts w:ascii="Times New Roman" w:eastAsia="Times New Roman" w:hAnsi="Times New Roman" w:cs="Times New Roman"/>
                <w:sz w:val="28"/>
                <w:szCs w:val="28"/>
              </w:rPr>
              <w:t>Бігун О.А.</w:t>
            </w:r>
          </w:p>
        </w:tc>
      </w:tr>
      <w:tr w:rsidR="00511D04" w:rsidTr="001D1354">
        <w:trPr>
          <w:trHeight w:val="687"/>
        </w:trPr>
        <w:tc>
          <w:tcPr>
            <w:tcW w:w="1418" w:type="dxa"/>
          </w:tcPr>
          <w:p w:rsidR="00511D04" w:rsidRPr="007C104C" w:rsidRDefault="00511D04" w:rsidP="00511D0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C104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М </w:t>
            </w:r>
            <w:r w:rsidRPr="007C104C">
              <w:rPr>
                <w:rFonts w:ascii="Times New Roman" w:hAnsi="Times New Roman"/>
                <w:sz w:val="28"/>
                <w:szCs w:val="28"/>
                <w:lang w:val="uk-UA"/>
              </w:rPr>
              <w:t>643/21</w:t>
            </w:r>
          </w:p>
        </w:tc>
        <w:tc>
          <w:tcPr>
            <w:tcW w:w="2092" w:type="dxa"/>
          </w:tcPr>
          <w:p w:rsidR="00511D04" w:rsidRPr="007C104C" w:rsidRDefault="00511D04" w:rsidP="00511D04">
            <w:pPr>
              <w:rPr>
                <w:sz w:val="28"/>
                <w:szCs w:val="28"/>
              </w:rPr>
            </w:pPr>
            <w:proofErr w:type="spellStart"/>
            <w:r w:rsidRPr="007C104C">
              <w:rPr>
                <w:rFonts w:ascii="Times New Roman" w:eastAsia="Times New Roman" w:hAnsi="Times New Roman" w:cs="Times New Roman"/>
                <w:sz w:val="28"/>
                <w:szCs w:val="28"/>
              </w:rPr>
              <w:t>Микитюк</w:t>
            </w:r>
            <w:proofErr w:type="spellEnd"/>
            <w:r w:rsidRPr="007C10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</w:t>
            </w:r>
          </w:p>
        </w:tc>
        <w:tc>
          <w:tcPr>
            <w:tcW w:w="4429" w:type="dxa"/>
          </w:tcPr>
          <w:p w:rsidR="00511D04" w:rsidRPr="007C104C" w:rsidRDefault="00511D04" w:rsidP="007C104C">
            <w:pPr>
              <w:pStyle w:val="p1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7C104C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Переклад французької образно маркованої лексики засобами української мови у романі </w:t>
            </w:r>
            <w:proofErr w:type="spellStart"/>
            <w:r w:rsidRPr="007C104C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Катрін</w:t>
            </w:r>
            <w:proofErr w:type="spellEnd"/>
            <w:r w:rsidRPr="007C104C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C104C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Кюссе</w:t>
            </w:r>
            <w:proofErr w:type="spellEnd"/>
            <w:r w:rsidRPr="007C104C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«</w:t>
            </w:r>
            <w:r w:rsidRPr="007C10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Un</w:t>
            </w:r>
            <w:r w:rsidRPr="007C104C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C10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brillant</w:t>
            </w:r>
            <w:proofErr w:type="spellEnd"/>
            <w:r w:rsidRPr="007C104C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C10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avenir</w:t>
            </w:r>
            <w:proofErr w:type="spellEnd"/>
            <w:r w:rsidRPr="007C104C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»</w:t>
            </w:r>
          </w:p>
        </w:tc>
        <w:tc>
          <w:tcPr>
            <w:tcW w:w="2234" w:type="dxa"/>
          </w:tcPr>
          <w:p w:rsidR="00511D04" w:rsidRPr="007C104C" w:rsidRDefault="00511D04" w:rsidP="00511D04">
            <w:pPr>
              <w:rPr>
                <w:sz w:val="28"/>
                <w:szCs w:val="28"/>
              </w:rPr>
            </w:pPr>
            <w:r w:rsidRPr="007C10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C104C">
              <w:rPr>
                <w:rFonts w:ascii="Times New Roman" w:eastAsia="Times New Roman" w:hAnsi="Times New Roman" w:cs="Times New Roman"/>
                <w:sz w:val="28"/>
                <w:szCs w:val="28"/>
              </w:rPr>
              <w:t>Білас</w:t>
            </w:r>
            <w:proofErr w:type="spellEnd"/>
            <w:r w:rsidRPr="007C10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  <w:tr w:rsidR="00511D04" w:rsidTr="001D1354">
        <w:trPr>
          <w:trHeight w:val="687"/>
        </w:trPr>
        <w:tc>
          <w:tcPr>
            <w:tcW w:w="1418" w:type="dxa"/>
          </w:tcPr>
          <w:p w:rsidR="00511D04" w:rsidRPr="007C104C" w:rsidRDefault="00511D04" w:rsidP="00511D0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C104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М </w:t>
            </w:r>
            <w:r w:rsidRPr="007C104C">
              <w:rPr>
                <w:rFonts w:ascii="Times New Roman" w:hAnsi="Times New Roman"/>
                <w:sz w:val="28"/>
                <w:szCs w:val="28"/>
                <w:lang w:val="uk-UA"/>
              </w:rPr>
              <w:t>644/21</w:t>
            </w:r>
          </w:p>
        </w:tc>
        <w:tc>
          <w:tcPr>
            <w:tcW w:w="2092" w:type="dxa"/>
          </w:tcPr>
          <w:p w:rsidR="00511D04" w:rsidRPr="007C104C" w:rsidRDefault="00511D04" w:rsidP="00511D04">
            <w:pPr>
              <w:rPr>
                <w:sz w:val="28"/>
                <w:szCs w:val="28"/>
              </w:rPr>
            </w:pPr>
            <w:r w:rsidRPr="007C104C">
              <w:rPr>
                <w:rFonts w:ascii="Times New Roman" w:eastAsia="Times New Roman" w:hAnsi="Times New Roman" w:cs="Times New Roman"/>
                <w:sz w:val="28"/>
                <w:szCs w:val="28"/>
              </w:rPr>
              <w:t>Мудрик Н.</w:t>
            </w:r>
          </w:p>
        </w:tc>
        <w:tc>
          <w:tcPr>
            <w:tcW w:w="4429" w:type="dxa"/>
          </w:tcPr>
          <w:p w:rsidR="00511D04" w:rsidRPr="007C104C" w:rsidRDefault="00511D04" w:rsidP="007C104C">
            <w:pPr>
              <w:textAlignment w:val="top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Синтез міфологічних і фольклорних елементів у романі Кароль </w:t>
            </w:r>
            <w:proofErr w:type="spellStart"/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Мартінес</w:t>
            </w:r>
            <w:proofErr w:type="spellEnd"/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“</w:t>
            </w:r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Le</w:t>
            </w:r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</w:t>
            </w:r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œ</w:t>
            </w:r>
            <w:proofErr w:type="spellStart"/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ur</w:t>
            </w:r>
            <w:proofErr w:type="spellEnd"/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cousu</w:t>
            </w:r>
            <w:proofErr w:type="spellEnd"/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”</w:t>
            </w:r>
          </w:p>
        </w:tc>
        <w:tc>
          <w:tcPr>
            <w:tcW w:w="2234" w:type="dxa"/>
          </w:tcPr>
          <w:p w:rsidR="00511D04" w:rsidRPr="007C104C" w:rsidRDefault="00511D04" w:rsidP="00511D04">
            <w:pPr>
              <w:rPr>
                <w:sz w:val="28"/>
                <w:szCs w:val="28"/>
              </w:rPr>
            </w:pPr>
            <w:r w:rsidRPr="007C104C">
              <w:rPr>
                <w:rFonts w:ascii="Times New Roman" w:eastAsia="Times New Roman" w:hAnsi="Times New Roman" w:cs="Times New Roman"/>
                <w:sz w:val="28"/>
                <w:szCs w:val="28"/>
              </w:rPr>
              <w:t>Яцків Н.Я.</w:t>
            </w:r>
          </w:p>
        </w:tc>
      </w:tr>
      <w:tr w:rsidR="00511D04" w:rsidTr="001D1354">
        <w:trPr>
          <w:trHeight w:val="687"/>
        </w:trPr>
        <w:tc>
          <w:tcPr>
            <w:tcW w:w="1418" w:type="dxa"/>
          </w:tcPr>
          <w:p w:rsidR="00511D04" w:rsidRPr="007C104C" w:rsidRDefault="00511D04" w:rsidP="00511D04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C104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М </w:t>
            </w:r>
            <w:r w:rsidRPr="007C104C">
              <w:rPr>
                <w:rFonts w:ascii="Times New Roman" w:hAnsi="Times New Roman"/>
                <w:sz w:val="28"/>
                <w:szCs w:val="28"/>
                <w:lang w:val="uk-UA"/>
              </w:rPr>
              <w:t>645/21</w:t>
            </w:r>
          </w:p>
        </w:tc>
        <w:tc>
          <w:tcPr>
            <w:tcW w:w="2092" w:type="dxa"/>
          </w:tcPr>
          <w:p w:rsidR="00511D04" w:rsidRPr="007C104C" w:rsidRDefault="00511D04" w:rsidP="00511D04">
            <w:pPr>
              <w:rPr>
                <w:sz w:val="28"/>
                <w:szCs w:val="28"/>
              </w:rPr>
            </w:pPr>
            <w:proofErr w:type="spellStart"/>
            <w:r w:rsidRPr="007C104C">
              <w:rPr>
                <w:rFonts w:ascii="Times New Roman" w:eastAsia="Times New Roman" w:hAnsi="Times New Roman" w:cs="Times New Roman"/>
                <w:sz w:val="28"/>
                <w:szCs w:val="28"/>
              </w:rPr>
              <w:t>Цюцяк</w:t>
            </w:r>
            <w:proofErr w:type="spellEnd"/>
            <w:r w:rsidRPr="007C10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Ірина</w:t>
            </w:r>
          </w:p>
        </w:tc>
        <w:tc>
          <w:tcPr>
            <w:tcW w:w="4429" w:type="dxa"/>
          </w:tcPr>
          <w:p w:rsidR="00511D04" w:rsidRPr="007C104C" w:rsidRDefault="00511D04" w:rsidP="007C104C">
            <w:pPr>
              <w:textAlignment w:val="top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Концепт «радість» в оригіналі та українському перекладі роману Еріка-</w:t>
            </w:r>
            <w:proofErr w:type="spellStart"/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Еммануеля</w:t>
            </w:r>
            <w:proofErr w:type="spellEnd"/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Шмітта</w:t>
            </w:r>
            <w:proofErr w:type="spellEnd"/>
            <w:r w:rsidRPr="007C10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«Оскар і Рожева Пані»</w:t>
            </w:r>
          </w:p>
        </w:tc>
        <w:tc>
          <w:tcPr>
            <w:tcW w:w="2234" w:type="dxa"/>
          </w:tcPr>
          <w:p w:rsidR="00511D04" w:rsidRPr="007C104C" w:rsidRDefault="00511D04" w:rsidP="00511D04">
            <w:pPr>
              <w:rPr>
                <w:sz w:val="28"/>
                <w:szCs w:val="28"/>
              </w:rPr>
            </w:pPr>
            <w:proofErr w:type="spellStart"/>
            <w:r w:rsidRPr="007C104C">
              <w:rPr>
                <w:rFonts w:ascii="Times New Roman" w:eastAsia="Times New Roman" w:hAnsi="Times New Roman" w:cs="Times New Roman"/>
                <w:sz w:val="28"/>
                <w:szCs w:val="28"/>
              </w:rPr>
              <w:t>Білас</w:t>
            </w:r>
            <w:proofErr w:type="spellEnd"/>
            <w:r w:rsidRPr="007C10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А.А.</w:t>
            </w:r>
          </w:p>
        </w:tc>
      </w:tr>
    </w:tbl>
    <w:p w:rsidR="00B613DA" w:rsidRDefault="00B613DA"/>
    <w:sectPr w:rsidR="00B613DA" w:rsidSect="00611E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51649"/>
    <w:rsid w:val="000D428F"/>
    <w:rsid w:val="001D1354"/>
    <w:rsid w:val="004A2828"/>
    <w:rsid w:val="004F74F6"/>
    <w:rsid w:val="00511D04"/>
    <w:rsid w:val="00595F52"/>
    <w:rsid w:val="00611E32"/>
    <w:rsid w:val="00751649"/>
    <w:rsid w:val="007B68D6"/>
    <w:rsid w:val="007C104C"/>
    <w:rsid w:val="00816335"/>
    <w:rsid w:val="00B613DA"/>
    <w:rsid w:val="00C6041C"/>
    <w:rsid w:val="00CC2144"/>
    <w:rsid w:val="00E607E4"/>
    <w:rsid w:val="00EB7CFA"/>
    <w:rsid w:val="00F2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18A8FA-C14F-428E-970E-7136B535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51649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customStyle="1" w:styleId="p1">
    <w:name w:val="p1"/>
    <w:basedOn w:val="a"/>
    <w:rsid w:val="00511D04"/>
    <w:pPr>
      <w:spacing w:after="0" w:line="240" w:lineRule="auto"/>
    </w:pPr>
    <w:rPr>
      <w:rFonts w:ascii="Helvetica Neue" w:eastAsia="Times New Roman" w:hAnsi="Helvetica Neue" w:cs="Times New Roman"/>
      <w:color w:val="454545"/>
      <w:sz w:val="18"/>
      <w:szCs w:val="18"/>
      <w:lang w:val="en-US" w:eastAsia="en-US"/>
    </w:rPr>
  </w:style>
  <w:style w:type="table" w:styleId="a4">
    <w:name w:val="Grid Table Light"/>
    <w:basedOn w:val="a1"/>
    <w:uiPriority w:val="40"/>
    <w:rsid w:val="007C104C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D13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D13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573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biblvil</cp:lastModifiedBy>
  <cp:revision>15</cp:revision>
  <cp:lastPrinted>2021-06-22T08:04:00Z</cp:lastPrinted>
  <dcterms:created xsi:type="dcterms:W3CDTF">2018-03-23T10:30:00Z</dcterms:created>
  <dcterms:modified xsi:type="dcterms:W3CDTF">2021-06-22T08:04:00Z</dcterms:modified>
</cp:coreProperties>
</file>