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ED" w:rsidRDefault="007268ED" w:rsidP="007268ED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КАФЕДРА УКРАЇНСЬКОЇ ЛІТЕРАТУРИ</w:t>
      </w:r>
    </w:p>
    <w:p w:rsidR="007268ED" w:rsidRDefault="007268ED" w:rsidP="007268ED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</w:p>
    <w:p w:rsidR="007268ED" w:rsidRDefault="007268ED" w:rsidP="007268ED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Магістерські роботи</w:t>
      </w:r>
    </w:p>
    <w:p w:rsidR="007268ED" w:rsidRDefault="007268ED" w:rsidP="007268ED">
      <w:pPr>
        <w:pStyle w:val="a3"/>
        <w:rPr>
          <w:rFonts w:ascii="Times New Roman" w:hAnsi="Times New Roman"/>
          <w:b/>
          <w:sz w:val="24"/>
          <w:lang w:val="uk-UA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2268"/>
        <w:gridCol w:w="4395"/>
        <w:gridCol w:w="2551"/>
      </w:tblGrid>
      <w:tr w:rsidR="007268ED" w:rsidTr="00576835">
        <w:trPr>
          <w:trHeight w:val="6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ED" w:rsidRDefault="007268ED">
            <w:pPr>
              <w:pStyle w:val="a3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ED" w:rsidRDefault="007268ED">
            <w:pPr>
              <w:pStyle w:val="a3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Прізвище, ім’я, по батькові студента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ED" w:rsidRDefault="007268ED">
            <w:pPr>
              <w:pStyle w:val="a3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Тема випускної роботи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ED" w:rsidRDefault="007268ED">
            <w:pPr>
              <w:pStyle w:val="a3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757CC3" w:rsidTr="00576835">
        <w:trPr>
          <w:trHeight w:val="4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DA0B1E" w:rsidRDefault="00757CC3" w:rsidP="00DA0B1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555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Баглай М.</w:t>
            </w:r>
            <w:r w:rsidRPr="00757C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Жанрово-стильова своєрідність творів Мирослава 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Дочинця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., доц.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Залевська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047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57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57CC3" w:rsidTr="00576835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DA0B1E" w:rsidRDefault="00757CC3" w:rsidP="00DA0B1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556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Бербеничук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Фольклорно-міфологічні витоки образності Ольги Кобилянської (на матеріалі повісті «В неділю рано зілля копала»)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047357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</w:p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Шевчук Л.Т.</w:t>
            </w:r>
          </w:p>
        </w:tc>
      </w:tr>
      <w:tr w:rsidR="00757CC3" w:rsidTr="00576835">
        <w:trPr>
          <w:trHeight w:val="4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DA0B1E" w:rsidRDefault="00757CC3" w:rsidP="0099670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557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Біленчук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Художня своєрідність творчості Василя 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Васкана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Залевська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047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757CC3" w:rsidTr="00576835">
        <w:trPr>
          <w:trHeight w:val="3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DA0B1E" w:rsidRDefault="00757CC3" w:rsidP="0099670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558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Боднарчук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Художньо-естетичні особливості творів Людмили 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Тарнашинської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Залевська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047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757CC3" w:rsidTr="00576835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DA0B1E" w:rsidRDefault="00757CC3" w:rsidP="0099670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559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Бойків В.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Жанрово-стильові особливості прози для дорослих Віктора Близнеця (на матеріалі повістей «Древляни» та «Мовчун»)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Слоньовська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757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757CC3" w:rsidTr="00576835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DA0B1E" w:rsidRDefault="00757CC3" w:rsidP="0099670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560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Бойчук 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Проблема краху ідеалів революції у творчості М. Хвильового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., доц. Вівчарик Н.</w:t>
            </w:r>
            <w:r w:rsidRPr="00757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757CC3" w:rsidTr="00576835">
        <w:trPr>
          <w:trHeight w:val="45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DA0B1E" w:rsidRDefault="00757CC3" w:rsidP="0099670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561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Будункевич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Дитячі оповідання Івана Франка як джерело вивчення його життєпису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д.ф.н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., проф. 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Піхманець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 Р.</w:t>
            </w:r>
            <w:r w:rsidRPr="00757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757CC3" w:rsidTr="00576835">
        <w:trPr>
          <w:trHeight w:val="4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DA0B1E" w:rsidRDefault="00757CC3" w:rsidP="0099670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562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Василащук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Жанрово-стильові особливості дитячих текстів Всеволода Нестайка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., доц. Вівчарик Н.</w:t>
            </w:r>
            <w:r w:rsidRPr="00047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757CC3" w:rsidTr="00576835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DA0B1E" w:rsidRDefault="00757CC3" w:rsidP="0099670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563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Винник О.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Творчість Василя Земляка в контексті української «химерної прози» 60-70-х рр. ХХ століття (на матеріалі дилогії «Лебедина зграя» та «Зелені млини»)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3" w:rsidRPr="00047357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</w:p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Процюк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 С.</w:t>
            </w:r>
            <w:r w:rsidRPr="00047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757CC3" w:rsidTr="00576835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DA0B1E" w:rsidRDefault="00757CC3" w:rsidP="0099670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564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Галяс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Ідейно-художні риси просвітницького реалізму в українській прозі ХІХ століття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д.ф.н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., проф.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Мафтин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757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757CC3" w:rsidTr="00576835">
        <w:trPr>
          <w:trHeight w:val="7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DA0B1E" w:rsidRDefault="00757CC3" w:rsidP="00DA0B1E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565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1D04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Дрогомирецька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 І.Ю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Жанрово-стильові особливості автобіографічної і біографічної прози в українській літературі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3" w:rsidRPr="00047357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</w:p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Процюк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 Л.</w:t>
            </w:r>
            <w:r w:rsidRPr="00757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757CC3" w:rsidTr="00576835">
        <w:trPr>
          <w:trHeight w:val="5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DA0B1E" w:rsidRDefault="00757CC3" w:rsidP="0099670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566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Кливець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Поетика пейзажу у творчості Ліни Костенко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д.ф.н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., проф.</w:t>
            </w:r>
          </w:p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Хороб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757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757CC3" w:rsidTr="00576835">
        <w:trPr>
          <w:trHeight w:val="4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DA0B1E" w:rsidRDefault="00757CC3" w:rsidP="0099670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567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Клюфінська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3" w:rsidRPr="00757CC3" w:rsidRDefault="00757CC3" w:rsidP="001D04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Проза Оксани За</w:t>
            </w:r>
            <w:r w:rsidR="001D0454">
              <w:rPr>
                <w:rFonts w:ascii="Times New Roman" w:hAnsi="Times New Roman" w:cs="Times New Roman"/>
                <w:sz w:val="24"/>
                <w:szCs w:val="24"/>
              </w:rPr>
              <w:t>бужко: тематично-ідейний аспект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047357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</w:p>
          <w:p w:rsidR="00757CC3" w:rsidRPr="00757CC3" w:rsidRDefault="00757CC3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Процюк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 Л.</w:t>
            </w:r>
            <w:r w:rsidR="001D0454" w:rsidRPr="00047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1D0454" w:rsidTr="00576835">
        <w:trPr>
          <w:trHeight w:val="40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DA0B1E" w:rsidRDefault="001D0454" w:rsidP="001D0454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56</w:t>
            </w:r>
            <w:r>
              <w:rPr>
                <w:rFonts w:ascii="Times New Roman" w:hAnsi="Times New Roman"/>
                <w:sz w:val="24"/>
                <w:lang w:val="uk-UA"/>
              </w:rPr>
              <w:t>8/1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1D04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Кузенко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А.-Т. П.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1D04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Есхатологічні мотиви в творчості Івана Франка та Еміля Золя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д.ф.н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, проф. </w:t>
            </w:r>
          </w:p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Голод 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1D0454" w:rsidTr="00576835">
        <w:trPr>
          <w:trHeight w:val="5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DA0B1E" w:rsidRDefault="001D0454" w:rsidP="001D0454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56</w:t>
            </w:r>
            <w:r>
              <w:rPr>
                <w:rFonts w:ascii="Times New Roman" w:hAnsi="Times New Roman"/>
                <w:sz w:val="24"/>
                <w:lang w:val="uk-UA"/>
              </w:rPr>
              <w:t>9/1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Линдюк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1D0454" w:rsidRPr="00757CC3" w:rsidRDefault="001D0454" w:rsidP="001D04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1D04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Жанрово-стильові особливості прози та драматургії Гната 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Хоткевича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Слоньовська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1D0454" w:rsidTr="00576835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DA0B1E" w:rsidRDefault="001D0454" w:rsidP="0099670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57</w:t>
            </w:r>
            <w:r>
              <w:rPr>
                <w:rFonts w:ascii="Times New Roman" w:hAnsi="Times New Roman"/>
                <w:sz w:val="24"/>
                <w:lang w:val="uk-UA"/>
              </w:rPr>
              <w:t>0/1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Макара Ю.В.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1D04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Комплексний аналіз драматичної поеми Лесі Українки «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Руфін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Прісцилла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д.ф.н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., проф. 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Піхманець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 Р.В.</w:t>
            </w:r>
          </w:p>
        </w:tc>
      </w:tr>
      <w:tr w:rsidR="001D0454" w:rsidTr="00576835">
        <w:trPr>
          <w:trHeight w:val="5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DA0B1E" w:rsidRDefault="001D0454" w:rsidP="0099670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57</w:t>
            </w:r>
            <w:r>
              <w:rPr>
                <w:rFonts w:ascii="Times New Roman" w:hAnsi="Times New Roman"/>
                <w:sz w:val="24"/>
                <w:lang w:val="uk-UA"/>
              </w:rPr>
              <w:t>1/1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1D045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Мірошниченко А.С.</w:t>
            </w:r>
          </w:p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Поетика лірики Юрія 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Іздрика</w:t>
            </w:r>
            <w:proofErr w:type="spellEnd"/>
          </w:p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Слоньовська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1D0454" w:rsidTr="00576835">
        <w:trPr>
          <w:trHeight w:val="5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DA0B1E" w:rsidRDefault="001D0454" w:rsidP="001D0454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57</w:t>
            </w:r>
            <w:r>
              <w:rPr>
                <w:rFonts w:ascii="Times New Roman" w:hAnsi="Times New Roman"/>
                <w:sz w:val="24"/>
                <w:lang w:val="uk-UA"/>
              </w:rPr>
              <w:t>2/1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Мочернак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Художня своєрідність гуцульських оповідань Івана Франка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д.ф.н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., проф. 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Піхманець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 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1D0454" w:rsidTr="00576835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DA0B1E" w:rsidRDefault="001D0454" w:rsidP="001D0454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57</w:t>
            </w:r>
            <w:r>
              <w:rPr>
                <w:rFonts w:ascii="Times New Roman" w:hAnsi="Times New Roman"/>
                <w:sz w:val="24"/>
                <w:lang w:val="uk-UA"/>
              </w:rPr>
              <w:t>3/1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Оленчук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1D04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Енеїда» Івана Котляревського в контексті європейської бурлескно-травестійної традиції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д.ф.н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., проф.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Мафтин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1D0454" w:rsidTr="00576835">
        <w:trPr>
          <w:trHeight w:val="4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DA0B1E" w:rsidRDefault="001D0454" w:rsidP="0099670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lastRenderedPageBreak/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57</w:t>
            </w:r>
            <w:r>
              <w:rPr>
                <w:rFonts w:ascii="Times New Roman" w:hAnsi="Times New Roman"/>
                <w:sz w:val="24"/>
                <w:lang w:val="uk-UA"/>
              </w:rPr>
              <w:t>4/1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Панченко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1D04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Гуцульське весілля в загальноукраїнському контексті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д.ф.н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., проф. 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Піхманець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 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1D0454" w:rsidTr="00576835">
        <w:trPr>
          <w:trHeight w:val="57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DA0B1E" w:rsidRDefault="001D0454" w:rsidP="001D0454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57</w:t>
            </w:r>
            <w:r>
              <w:rPr>
                <w:rFonts w:ascii="Times New Roman" w:hAnsi="Times New Roman"/>
                <w:sz w:val="24"/>
                <w:lang w:val="uk-UA"/>
              </w:rPr>
              <w:t>5/1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Перцович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1D0454" w:rsidRPr="00757CC3" w:rsidRDefault="001D0454" w:rsidP="001D04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1D04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Особливості фольклорного мислення в прозових творах Степана Пушика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., доц.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Залевська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1D0454" w:rsidTr="00576835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DA0B1E" w:rsidRDefault="001D0454" w:rsidP="001D0454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57</w:t>
            </w:r>
            <w:r>
              <w:rPr>
                <w:rFonts w:ascii="Times New Roman" w:hAnsi="Times New Roman"/>
                <w:sz w:val="24"/>
                <w:lang w:val="uk-UA"/>
              </w:rPr>
              <w:t>6/1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Поваляєва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1D04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Сучасна жіноча проза Прикарпаття: Ольга 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Слоньовська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, Марія Дзюба, Оксана 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Кузів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</w:p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Процюк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 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1D0454" w:rsidTr="00576835">
        <w:trPr>
          <w:trHeight w:val="57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DA0B1E" w:rsidRDefault="001D0454" w:rsidP="001D0454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57</w:t>
            </w:r>
            <w:r>
              <w:rPr>
                <w:rFonts w:ascii="Times New Roman" w:hAnsi="Times New Roman"/>
                <w:sz w:val="24"/>
                <w:lang w:val="uk-UA"/>
              </w:rPr>
              <w:t>7/1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Розумович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1D04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Автобіографічні мотиви у творчості Івана Багряного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д.ф.н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., проф.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Мафтин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1D0454" w:rsidTr="00576835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DA0B1E" w:rsidRDefault="001D0454" w:rsidP="0099670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57</w:t>
            </w:r>
            <w:r>
              <w:rPr>
                <w:rFonts w:ascii="Times New Roman" w:hAnsi="Times New Roman"/>
                <w:sz w:val="24"/>
                <w:lang w:val="uk-UA"/>
              </w:rPr>
              <w:t>8/1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Романюк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1D04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Поетика імпресіонізму у творчості українських письменників кінця ХІХ – початку ХХ століття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</w:p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Процюк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 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1D0454" w:rsidTr="00576835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DA0B1E" w:rsidRDefault="001D0454" w:rsidP="0099670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57</w:t>
            </w:r>
            <w:r>
              <w:rPr>
                <w:rFonts w:ascii="Times New Roman" w:hAnsi="Times New Roman"/>
                <w:sz w:val="24"/>
                <w:lang w:val="uk-UA"/>
              </w:rPr>
              <w:t>9/1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Савчук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1D04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Романи Ю. Андруховича «Дванадцять обручів» та Дж. 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Фаулза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«Жінка французького лейтенанта»: типологія постмодернізму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д.ф.н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., проф.</w:t>
            </w:r>
          </w:p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Хороб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1D0454" w:rsidTr="00576835">
        <w:trPr>
          <w:trHeight w:val="4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DA0B1E" w:rsidRDefault="001D0454" w:rsidP="0099670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80/1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Семанчук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Жанрові особливості прози Володимира Винниченка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., доц. Вівчарик 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1D0454" w:rsidTr="00576835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DA0B1E" w:rsidRDefault="001D0454" w:rsidP="0099670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81/1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Томишинець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Л. Ю.</w:t>
            </w:r>
          </w:p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1D04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Психологізм героїв-самітників у творчості М. 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Дочинця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основі романів «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Криничар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Вічник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», «Горянин»)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</w:p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Баран Є.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1D0454" w:rsidTr="00576835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DA0B1E" w:rsidRDefault="001D0454" w:rsidP="001D0454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82/1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Трінчук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Ідейно-естетична парадигма творчості 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сімдесятників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в українській літературі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</w:p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Процюк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 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1D0454" w:rsidTr="00576835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DA0B1E" w:rsidRDefault="001D0454" w:rsidP="0099670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83/1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Тунків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Сюжетно-композиційні особливості повістей про сільський лад Ольги Кобилянської (на матеріалі творів «Земля», «В неділю рано зілля копала», «Вовчиха»)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Слоньовська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1D0454" w:rsidTr="00576835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DA0B1E" w:rsidRDefault="001D0454" w:rsidP="00047357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 w:rsidR="00047357">
              <w:rPr>
                <w:rFonts w:ascii="Times New Roman" w:hAnsi="Times New Roman"/>
                <w:sz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Шиманівська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  <w:p w:rsidR="001D0454" w:rsidRPr="00757CC3" w:rsidRDefault="001D0454" w:rsidP="001D04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1D04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Ідейно-художні особливості російськомовної прози Миколи Костомарова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757C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д.ф.н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., проф.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Мафтин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1D0454" w:rsidTr="00576835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DA0B1E" w:rsidRDefault="001D0454" w:rsidP="00047357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 w:rsidR="00047357">
              <w:rPr>
                <w:rFonts w:ascii="Times New Roman" w:hAnsi="Times New Roman"/>
                <w:sz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lang w:val="uk-UA"/>
              </w:rPr>
              <w:t>/1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1D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Шпуняр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Pr="00757CC3" w:rsidRDefault="001D0454" w:rsidP="0099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Міфологічні образи у </w:t>
            </w: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фентезійному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 циклі романів «Зворотний бік» Дари Корній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54" w:rsidRDefault="001D0454" w:rsidP="001D04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757CC3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</w:p>
          <w:p w:rsidR="001D0454" w:rsidRPr="00757CC3" w:rsidRDefault="001D0454" w:rsidP="001D04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Баран Є.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CC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</w:tbl>
    <w:p w:rsidR="007268ED" w:rsidRDefault="007268ED" w:rsidP="007268ED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7268ED" w:rsidRDefault="007268ED" w:rsidP="007268ED">
      <w:pPr>
        <w:pStyle w:val="a3"/>
        <w:jc w:val="both"/>
        <w:rPr>
          <w:rFonts w:ascii="Times New Roman" w:hAnsi="Times New Roman"/>
          <w:b/>
          <w:sz w:val="24"/>
          <w:lang w:val="uk-UA"/>
        </w:rPr>
      </w:pPr>
    </w:p>
    <w:p w:rsidR="005B0D2E" w:rsidRDefault="005B0D2E"/>
    <w:sectPr w:rsidR="005B0D2E" w:rsidSect="000E0A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268ED"/>
    <w:rsid w:val="00047357"/>
    <w:rsid w:val="000E0A87"/>
    <w:rsid w:val="000E1EF0"/>
    <w:rsid w:val="00163C46"/>
    <w:rsid w:val="001D0454"/>
    <w:rsid w:val="002C57CD"/>
    <w:rsid w:val="002D2DB8"/>
    <w:rsid w:val="0035024E"/>
    <w:rsid w:val="0044572E"/>
    <w:rsid w:val="004A32BE"/>
    <w:rsid w:val="00576835"/>
    <w:rsid w:val="005B0D2E"/>
    <w:rsid w:val="00607316"/>
    <w:rsid w:val="00657FA0"/>
    <w:rsid w:val="006F7E05"/>
    <w:rsid w:val="007268ED"/>
    <w:rsid w:val="00757CC3"/>
    <w:rsid w:val="00A0209C"/>
    <w:rsid w:val="00C43BCC"/>
    <w:rsid w:val="00DA0B1E"/>
    <w:rsid w:val="00DA2116"/>
    <w:rsid w:val="00E16570"/>
    <w:rsid w:val="00EF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68ED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SamLab.ws</cp:lastModifiedBy>
  <cp:revision>20</cp:revision>
  <dcterms:created xsi:type="dcterms:W3CDTF">2018-03-23T07:17:00Z</dcterms:created>
  <dcterms:modified xsi:type="dcterms:W3CDTF">2019-03-04T12:28:00Z</dcterms:modified>
</cp:coreProperties>
</file>