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14" w:rsidRDefault="00157795" w:rsidP="00157795">
      <w:pPr>
        <w:pStyle w:val="a3"/>
        <w:jc w:val="center"/>
        <w:rPr>
          <w:b/>
        </w:rPr>
      </w:pPr>
      <w:r w:rsidRPr="006F6799">
        <w:rPr>
          <w:b/>
        </w:rPr>
        <w:t xml:space="preserve">КАФЕДРА </w:t>
      </w:r>
      <w:r w:rsidR="009850CD">
        <w:rPr>
          <w:b/>
        </w:rPr>
        <w:t xml:space="preserve">ОБРАЗОТВОРЧОГО </w:t>
      </w:r>
      <w:r w:rsidR="00150514">
        <w:rPr>
          <w:b/>
        </w:rPr>
        <w:t xml:space="preserve">І </w:t>
      </w:r>
    </w:p>
    <w:p w:rsidR="00157795" w:rsidRPr="006F6799" w:rsidRDefault="00150514" w:rsidP="00157795">
      <w:pPr>
        <w:pStyle w:val="a3"/>
        <w:jc w:val="center"/>
        <w:rPr>
          <w:b/>
          <w:lang w:val="ru-RU"/>
        </w:rPr>
      </w:pPr>
      <w:r>
        <w:rPr>
          <w:b/>
        </w:rPr>
        <w:t xml:space="preserve">ДЕКОРАТИВНО-ПРИКЛАДНОГО </w:t>
      </w:r>
      <w:r w:rsidR="00E33CBC">
        <w:rPr>
          <w:b/>
        </w:rPr>
        <w:t>МИСТЕЦТВА</w:t>
      </w:r>
      <w:r w:rsidR="009850CD">
        <w:rPr>
          <w:b/>
        </w:rPr>
        <w:t xml:space="preserve"> </w:t>
      </w:r>
      <w:r>
        <w:rPr>
          <w:b/>
        </w:rPr>
        <w:t>ТА</w:t>
      </w:r>
      <w:r w:rsidR="009850CD">
        <w:rPr>
          <w:b/>
        </w:rPr>
        <w:t xml:space="preserve"> РЕСТАВРАЦІЇ </w:t>
      </w:r>
    </w:p>
    <w:p w:rsidR="00E33CBC" w:rsidRPr="006F6799" w:rsidRDefault="00E33CBC" w:rsidP="00E33CBC">
      <w:pPr>
        <w:pStyle w:val="a3"/>
        <w:jc w:val="center"/>
        <w:rPr>
          <w:b/>
        </w:rPr>
      </w:pPr>
    </w:p>
    <w:p w:rsidR="00E33CBC" w:rsidRDefault="006475EE" w:rsidP="00E33CBC">
      <w:pPr>
        <w:pStyle w:val="a3"/>
        <w:jc w:val="center"/>
        <w:rPr>
          <w:b/>
        </w:rPr>
      </w:pPr>
      <w:r w:rsidRPr="006F6799">
        <w:rPr>
          <w:b/>
        </w:rPr>
        <w:t>Магістерські роботи</w:t>
      </w:r>
      <w:r>
        <w:rPr>
          <w:b/>
        </w:rPr>
        <w:t xml:space="preserve"> </w:t>
      </w:r>
    </w:p>
    <w:p w:rsidR="006475EE" w:rsidRPr="00571103" w:rsidRDefault="006475EE" w:rsidP="00E33CBC">
      <w:pPr>
        <w:pStyle w:val="a3"/>
        <w:jc w:val="center"/>
        <w:rPr>
          <w:lang w:val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4677"/>
        <w:gridCol w:w="2127"/>
      </w:tblGrid>
      <w:tr w:rsidR="006475EE" w:rsidRPr="00FB107E" w:rsidTr="00D17008">
        <w:tc>
          <w:tcPr>
            <w:tcW w:w="1276" w:type="dxa"/>
          </w:tcPr>
          <w:p w:rsidR="006475EE" w:rsidRPr="000D0C21" w:rsidRDefault="006475EE" w:rsidP="000D0C21">
            <w:pPr>
              <w:pStyle w:val="a3"/>
              <w:rPr>
                <w:i/>
              </w:rPr>
            </w:pPr>
            <w:r w:rsidRPr="000D0C21">
              <w:rPr>
                <w:i/>
              </w:rPr>
              <w:t>№</w:t>
            </w:r>
          </w:p>
        </w:tc>
        <w:tc>
          <w:tcPr>
            <w:tcW w:w="2126" w:type="dxa"/>
          </w:tcPr>
          <w:p w:rsidR="006475EE" w:rsidRPr="000D0C21" w:rsidRDefault="006475EE" w:rsidP="000D0C21">
            <w:pPr>
              <w:pStyle w:val="a3"/>
              <w:rPr>
                <w:i/>
              </w:rPr>
            </w:pPr>
            <w:r w:rsidRPr="000D0C21">
              <w:rPr>
                <w:i/>
              </w:rPr>
              <w:t>Прізвище, ім’я, по батькові студента</w:t>
            </w:r>
          </w:p>
        </w:tc>
        <w:tc>
          <w:tcPr>
            <w:tcW w:w="4677" w:type="dxa"/>
          </w:tcPr>
          <w:p w:rsidR="006475EE" w:rsidRPr="000D0C21" w:rsidRDefault="006475EE" w:rsidP="000D0C21">
            <w:pPr>
              <w:pStyle w:val="a3"/>
              <w:rPr>
                <w:i/>
              </w:rPr>
            </w:pPr>
            <w:r w:rsidRPr="000D0C21">
              <w:rPr>
                <w:i/>
              </w:rPr>
              <w:t>Тема випускної роботи</w:t>
            </w:r>
          </w:p>
        </w:tc>
        <w:tc>
          <w:tcPr>
            <w:tcW w:w="2127" w:type="dxa"/>
          </w:tcPr>
          <w:p w:rsidR="006475EE" w:rsidRPr="000D0C21" w:rsidRDefault="006475EE" w:rsidP="000D0C21">
            <w:pPr>
              <w:pStyle w:val="a3"/>
              <w:rPr>
                <w:i/>
              </w:rPr>
            </w:pPr>
            <w:r w:rsidRPr="000D0C21">
              <w:rPr>
                <w:i/>
              </w:rPr>
              <w:t>Науковий керівник</w:t>
            </w:r>
          </w:p>
        </w:tc>
      </w:tr>
      <w:tr w:rsidR="00854097" w:rsidRPr="00234CD5" w:rsidTr="00D17008">
        <w:tblPrEx>
          <w:tblLook w:val="00A0"/>
        </w:tblPrEx>
        <w:trPr>
          <w:trHeight w:val="309"/>
        </w:trPr>
        <w:tc>
          <w:tcPr>
            <w:tcW w:w="1276" w:type="dxa"/>
          </w:tcPr>
          <w:p w:rsidR="00854097" w:rsidRPr="00234CD5" w:rsidRDefault="00854097" w:rsidP="001F4D9F">
            <w:pPr>
              <w:pStyle w:val="a3"/>
            </w:pPr>
            <w:r>
              <w:t>М 708/19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Беник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Рожнятівщини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ХХ-ХХІ ст.</w:t>
            </w:r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854097" w:rsidRPr="00AE6318" w:rsidTr="00D17008">
        <w:tblPrEx>
          <w:tblLook w:val="00A0"/>
        </w:tblPrEx>
        <w:trPr>
          <w:trHeight w:val="280"/>
        </w:trPr>
        <w:tc>
          <w:tcPr>
            <w:tcW w:w="1276" w:type="dxa"/>
          </w:tcPr>
          <w:p w:rsidR="00854097" w:rsidRPr="00234CD5" w:rsidRDefault="00854097" w:rsidP="001F4D9F">
            <w:pPr>
              <w:pStyle w:val="a3"/>
            </w:pPr>
            <w:r>
              <w:t>М 709/19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Боднарук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вишивки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тканих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виробів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інтер’єрі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церков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Богородчанщини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. ХІХ-ХХ ст.</w:t>
            </w:r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854097" w:rsidRPr="00AE6318" w:rsidTr="00D17008">
        <w:tblPrEx>
          <w:tblLook w:val="00A0"/>
        </w:tblPrEx>
        <w:trPr>
          <w:trHeight w:val="276"/>
        </w:trPr>
        <w:tc>
          <w:tcPr>
            <w:tcW w:w="1276" w:type="dxa"/>
          </w:tcPr>
          <w:p w:rsidR="00854097" w:rsidRPr="00234CD5" w:rsidRDefault="00854097" w:rsidP="001F4D9F">
            <w:pPr>
              <w:pStyle w:val="a3"/>
            </w:pPr>
            <w:r>
              <w:t>М 710/19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Борисюк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західноукраїнська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обробка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шкіри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відмінності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трансформаційні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типологія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1F4D9F">
            <w:pPr>
              <w:pStyle w:val="a3"/>
            </w:pPr>
            <w:r>
              <w:t>М 711/19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Бурак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художники-педагоги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іста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педагогічна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1F4D9F">
            <w:pPr>
              <w:pStyle w:val="a3"/>
            </w:pPr>
            <w:r>
              <w:t>М 712/19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Бучка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Мистецькі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традиції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та новаторство в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авторських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роботах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провідних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майстрів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художнього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ткацтва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Івано-Франківщини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кінця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ХХ-ХХІ ст.</w:t>
            </w:r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B26DA2">
            <w:pPr>
              <w:pStyle w:val="a3"/>
            </w:pPr>
            <w:r>
              <w:t>М 71</w:t>
            </w:r>
            <w:r>
              <w:rPr>
                <w:lang w:val="en-US"/>
              </w:rPr>
              <w:t>3</w:t>
            </w:r>
            <w:r>
              <w:t>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Василевич Олеся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Сакральні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вітражі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. ХХ –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. ХХІ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століть</w:t>
            </w:r>
            <w:proofErr w:type="spellEnd"/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83632C">
            <w:pPr>
              <w:pStyle w:val="a3"/>
            </w:pPr>
            <w:r>
              <w:t>М 71</w:t>
            </w:r>
            <w:r>
              <w:rPr>
                <w:lang w:val="en-US"/>
              </w:rPr>
              <w:t>4</w:t>
            </w:r>
            <w:r>
              <w:t>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Грабінська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Христина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Розписи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храму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Богослова (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. Холм). Фреска «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Воскресіння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ідження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стилістичної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художника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Бензенути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Домбровського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Бойчук Б.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83632C">
            <w:pPr>
              <w:pStyle w:val="a3"/>
            </w:pPr>
            <w:r>
              <w:t>М 71</w:t>
            </w:r>
            <w:r>
              <w:rPr>
                <w:lang w:val="en-US"/>
              </w:rPr>
              <w:t>5</w:t>
            </w:r>
            <w:r>
              <w:t>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Грині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майстри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ізьблення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Яворівської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83632C">
            <w:pPr>
              <w:pStyle w:val="a3"/>
            </w:pPr>
            <w:r>
              <w:t>М 71</w:t>
            </w:r>
            <w:r>
              <w:rPr>
                <w:lang w:val="en-US"/>
              </w:rPr>
              <w:t>6</w:t>
            </w:r>
            <w:r>
              <w:t>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Дибель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Косівський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осередок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ілюстрування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54097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54097" w:rsidRPr="00234CD5" w:rsidRDefault="00854097" w:rsidP="0083632C">
            <w:pPr>
              <w:pStyle w:val="a3"/>
            </w:pPr>
            <w:r>
              <w:t>М 71</w:t>
            </w:r>
            <w:r>
              <w:rPr>
                <w:lang w:val="en-US"/>
              </w:rPr>
              <w:t>7</w:t>
            </w:r>
            <w:r>
              <w:t>/19</w:t>
            </w:r>
          </w:p>
        </w:tc>
        <w:tc>
          <w:tcPr>
            <w:tcW w:w="2126" w:type="dxa"/>
          </w:tcPr>
          <w:p w:rsidR="00854097" w:rsidRPr="00D17008" w:rsidRDefault="00854097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Димкар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Дзвенислава-Марія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67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художньої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соломки Мельник Ольги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Омелянівни</w:t>
            </w:r>
            <w:proofErr w:type="spellEnd"/>
          </w:p>
        </w:tc>
        <w:tc>
          <w:tcPr>
            <w:tcW w:w="2127" w:type="dxa"/>
          </w:tcPr>
          <w:p w:rsidR="00854097" w:rsidRPr="00D17008" w:rsidRDefault="00854097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71</w:t>
            </w:r>
            <w:r>
              <w:rPr>
                <w:lang w:val="en-US"/>
              </w:rPr>
              <w:t>8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Дутчак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Роксолана</w:t>
            </w:r>
            <w:proofErr w:type="spellEnd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гобелен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Гуцульщини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Трансформація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еволюція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71</w:t>
            </w:r>
            <w:r>
              <w:rPr>
                <w:lang w:val="en-US"/>
              </w:rPr>
              <w:t>9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Жолобак</w:t>
            </w:r>
            <w:proofErr w:type="spellEnd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італія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Розписи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храму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Богослова (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. Холм). Фреска «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Розп’яття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іконографія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Бойчук Б.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D1700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20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Йосепчук</w:t>
            </w:r>
            <w:proofErr w:type="spellEnd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адія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Інновації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художній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освіті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кінця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 – ХХІ ст.</w:t>
            </w:r>
          </w:p>
        </w:tc>
        <w:tc>
          <w:tcPr>
            <w:tcW w:w="2127" w:type="dxa"/>
          </w:tcPr>
          <w:p w:rsid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Бойчук Б.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8779BE" w:rsidRPr="00D1700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 w:rsidRPr="00D17008">
              <w:t>21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Іванців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 Анатоліївна</w:t>
            </w:r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Різьблений декор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Рогатинщини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кін. ХІХ – поч. ХХ ст.</w:t>
            </w:r>
          </w:p>
        </w:tc>
        <w:tc>
          <w:tcPr>
            <w:tcW w:w="2127" w:type="dxa"/>
          </w:tcPr>
          <w:p w:rsid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проф. </w:t>
            </w:r>
          </w:p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Бойчук Б.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8779BE" w:rsidRPr="00D1700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 w:rsidRPr="00D17008">
              <w:t>22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Кіжіштей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Квітослава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Розписи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храму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Богослова (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. Холм). Фреска «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іздво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Творча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спадщина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Бензенути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Домбровського</w:t>
            </w:r>
            <w:proofErr w:type="spellEnd"/>
          </w:p>
        </w:tc>
        <w:tc>
          <w:tcPr>
            <w:tcW w:w="2127" w:type="dxa"/>
          </w:tcPr>
          <w:p w:rsid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Бойчук Б.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</w:tr>
      <w:tr w:rsidR="008779BE" w:rsidRPr="00234CD5" w:rsidTr="00D17008">
        <w:tblPrEx>
          <w:tblLook w:val="00A0"/>
        </w:tblPrEx>
        <w:trPr>
          <w:trHeight w:val="309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 w:rsidRPr="00D17008">
              <w:t>23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Комара Юлія-Марія Ігорівна</w:t>
            </w:r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Мистецькі заклади освіти Польщі у контексті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україно-польських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мистецьких взаємин ХХ –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поч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. ХХІ ст.</w:t>
            </w:r>
          </w:p>
        </w:tc>
        <w:tc>
          <w:tcPr>
            <w:tcW w:w="2127" w:type="dxa"/>
          </w:tcPr>
          <w:p w:rsid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</w:p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D170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779BE" w:rsidRPr="00AE6318" w:rsidTr="00D17008">
        <w:tblPrEx>
          <w:tblLook w:val="00A0"/>
        </w:tblPrEx>
        <w:trPr>
          <w:trHeight w:val="280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lastRenderedPageBreak/>
              <w:t>М 7</w:t>
            </w:r>
            <w:r>
              <w:rPr>
                <w:lang w:val="en-US"/>
              </w:rPr>
              <w:t>24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Куліш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Назарій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західноукраїнські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осередки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мосяжництва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професійні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осередки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стил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істичні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відміни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76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25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Кушицька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Професійний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сакральний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живопис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Львівської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іконопису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26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Маслій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Професійний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сакральний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живопис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ХХ-ХХІ ст.</w:t>
            </w:r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27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Мельник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декоративно-прикладне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образотворче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мі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Яремче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28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Мельник Роман Богданович</w:t>
            </w:r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Художнє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храмових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інтер’є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Івано-Франківщини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29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Мельник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Західноукраїнські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екслібриси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кінця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 – початку ХІ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століття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стилістичні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відмінності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персоналії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30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Мушак</w:t>
            </w:r>
            <w:proofErr w:type="spellEnd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іана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Інтерпретація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мотивів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художнього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ткацтва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українських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дизайнерів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Західної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кінця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 – початку ХХІ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століття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31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Олексин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професійна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писанка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Покуття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кінця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 – початку ХХІ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століть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D4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8779BE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8779BE" w:rsidRPr="00234CD5" w:rsidRDefault="008779BE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32</w:t>
            </w:r>
            <w:r>
              <w:t>/19</w:t>
            </w:r>
          </w:p>
        </w:tc>
        <w:tc>
          <w:tcPr>
            <w:tcW w:w="2126" w:type="dxa"/>
          </w:tcPr>
          <w:p w:rsidR="008779BE" w:rsidRPr="00D17008" w:rsidRDefault="008779BE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Павликівська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677" w:type="dxa"/>
          </w:tcPr>
          <w:p w:rsidR="008779BE" w:rsidRPr="00D17008" w:rsidRDefault="008779BE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майстри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кераміки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proofErr w:type="spellEnd"/>
          </w:p>
        </w:tc>
        <w:tc>
          <w:tcPr>
            <w:tcW w:w="2127" w:type="dxa"/>
          </w:tcPr>
          <w:p w:rsidR="008779BE" w:rsidRPr="00D17008" w:rsidRDefault="008779BE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33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Пахолок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галицьких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пам’яток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ХІ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музею-заповідника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Давній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Галич</w:t>
            </w:r>
          </w:p>
        </w:tc>
        <w:tc>
          <w:tcPr>
            <w:tcW w:w="2127" w:type="dxa"/>
          </w:tcPr>
          <w:p w:rsidR="00F449CE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Бойчук Б.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AE6318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34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Петришин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обробка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каменю</w:t>
            </w:r>
            <w:proofErr w:type="spellEnd"/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C957EA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35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Рак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Зоряна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Косівська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килимарська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спілка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Гуцульське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Куриленка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творчі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династії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36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Рибачок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іконографія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іздва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Богородиці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художників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західного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регіону</w:t>
            </w:r>
            <w:proofErr w:type="spellEnd"/>
          </w:p>
        </w:tc>
        <w:tc>
          <w:tcPr>
            <w:tcW w:w="2127" w:type="dxa"/>
          </w:tcPr>
          <w:p w:rsidR="00F449CE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Бойчук Б.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37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Свирид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Софія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декоративно-прикладне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Кременеччини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типологія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38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Свистун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Євгенія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Сучасне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художнє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ткацтво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Волині</w:t>
            </w:r>
            <w:proofErr w:type="spellEnd"/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КузенкоП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39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Страчук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Дерев’яна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пластика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Івано-Франківщини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кін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. ХХ –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. ХІ</w:t>
            </w:r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2127" w:type="dxa"/>
          </w:tcPr>
          <w:p w:rsidR="00F449CE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</w:p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Бойчук Б.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40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Тимощук Ольга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Творчість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Тетяни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Павлик у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мистецькому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просторі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proofErr w:type="spellEnd"/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41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Устич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іконографія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іздва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Богородиці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іконологія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сюжету)</w:t>
            </w:r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42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Хіміч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Лілія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Сучасний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покутський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жіночий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>ій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сценічний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народний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авторський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43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Чудик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4677" w:type="dxa"/>
          </w:tcPr>
          <w:p w:rsidR="00D17008" w:rsidRPr="00D17008" w:rsidRDefault="00D17008" w:rsidP="00D47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>Музей «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Бойківщина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» як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осередок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малярства</w:t>
            </w:r>
            <w:proofErr w:type="spellEnd"/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Кузенко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D17008" w:rsidRPr="00DB0836" w:rsidTr="00D17008">
        <w:tblPrEx>
          <w:tblLook w:val="00A0"/>
        </w:tblPrEx>
        <w:trPr>
          <w:trHeight w:val="265"/>
        </w:trPr>
        <w:tc>
          <w:tcPr>
            <w:tcW w:w="1276" w:type="dxa"/>
          </w:tcPr>
          <w:p w:rsidR="00D17008" w:rsidRPr="00234CD5" w:rsidRDefault="00D17008" w:rsidP="0083632C">
            <w:pPr>
              <w:pStyle w:val="a3"/>
            </w:pPr>
            <w:r>
              <w:t>М 7</w:t>
            </w:r>
            <w:r>
              <w:rPr>
                <w:lang w:val="en-US"/>
              </w:rPr>
              <w:t>44</w:t>
            </w:r>
            <w:r>
              <w:t>/19</w:t>
            </w:r>
          </w:p>
        </w:tc>
        <w:tc>
          <w:tcPr>
            <w:tcW w:w="2126" w:type="dxa"/>
          </w:tcPr>
          <w:p w:rsidR="00D17008" w:rsidRPr="00D17008" w:rsidRDefault="00D17008" w:rsidP="00D17008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Янко (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Будулич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D17008" w:rsidRPr="00D47E72" w:rsidRDefault="00D17008" w:rsidP="00D170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Сакральні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008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proofErr w:type="gram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Дрогобича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ХХ-ХХІ ст.</w:t>
            </w:r>
          </w:p>
        </w:tc>
        <w:tc>
          <w:tcPr>
            <w:tcW w:w="2127" w:type="dxa"/>
          </w:tcPr>
          <w:p w:rsidR="00D17008" w:rsidRPr="00D17008" w:rsidRDefault="00D17008" w:rsidP="00D17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7008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D17008">
              <w:rPr>
                <w:rFonts w:ascii="Times New Roman" w:hAnsi="Times New Roman"/>
                <w:sz w:val="24"/>
                <w:szCs w:val="24"/>
              </w:rPr>
              <w:t>Типчук</w:t>
            </w:r>
            <w:proofErr w:type="spellEnd"/>
            <w:r w:rsidRPr="00D170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F44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00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</w:tbl>
    <w:p w:rsidR="00E33CBC" w:rsidRPr="00E33CBC" w:rsidRDefault="00E33CBC" w:rsidP="00157795">
      <w:pPr>
        <w:pStyle w:val="a3"/>
        <w:jc w:val="center"/>
        <w:rPr>
          <w:b/>
        </w:rPr>
      </w:pPr>
    </w:p>
    <w:sectPr w:rsidR="00E33CBC" w:rsidRPr="00E33CBC" w:rsidSect="0029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7795"/>
    <w:rsid w:val="00083A68"/>
    <w:rsid w:val="000C309E"/>
    <w:rsid w:val="000D0C21"/>
    <w:rsid w:val="000D52B3"/>
    <w:rsid w:val="000D619A"/>
    <w:rsid w:val="000E75B3"/>
    <w:rsid w:val="000F4FF2"/>
    <w:rsid w:val="00150514"/>
    <w:rsid w:val="0015670D"/>
    <w:rsid w:val="00157795"/>
    <w:rsid w:val="001A7CBC"/>
    <w:rsid w:val="001A7EBA"/>
    <w:rsid w:val="00202E25"/>
    <w:rsid w:val="00215A26"/>
    <w:rsid w:val="00234CD5"/>
    <w:rsid w:val="0029090D"/>
    <w:rsid w:val="00354CA2"/>
    <w:rsid w:val="003560BB"/>
    <w:rsid w:val="003728EB"/>
    <w:rsid w:val="0041762C"/>
    <w:rsid w:val="00471838"/>
    <w:rsid w:val="004E7979"/>
    <w:rsid w:val="0056386F"/>
    <w:rsid w:val="005A5184"/>
    <w:rsid w:val="005F32FF"/>
    <w:rsid w:val="006475EE"/>
    <w:rsid w:val="006952E6"/>
    <w:rsid w:val="006A5228"/>
    <w:rsid w:val="006E0D72"/>
    <w:rsid w:val="007733C7"/>
    <w:rsid w:val="00854097"/>
    <w:rsid w:val="008779BE"/>
    <w:rsid w:val="008B64DC"/>
    <w:rsid w:val="0091667B"/>
    <w:rsid w:val="009850CD"/>
    <w:rsid w:val="00A11D18"/>
    <w:rsid w:val="00A22A0A"/>
    <w:rsid w:val="00AE6318"/>
    <w:rsid w:val="00B00E83"/>
    <w:rsid w:val="00B25F19"/>
    <w:rsid w:val="00B26DA2"/>
    <w:rsid w:val="00B30CC7"/>
    <w:rsid w:val="00B3316C"/>
    <w:rsid w:val="00B821C0"/>
    <w:rsid w:val="00BC3780"/>
    <w:rsid w:val="00C957EA"/>
    <w:rsid w:val="00CB15E6"/>
    <w:rsid w:val="00D10120"/>
    <w:rsid w:val="00D17008"/>
    <w:rsid w:val="00D47E72"/>
    <w:rsid w:val="00D866DB"/>
    <w:rsid w:val="00DB0836"/>
    <w:rsid w:val="00DC7C8D"/>
    <w:rsid w:val="00DF0E9A"/>
    <w:rsid w:val="00E256A6"/>
    <w:rsid w:val="00E31071"/>
    <w:rsid w:val="00E33CBC"/>
    <w:rsid w:val="00EB5D5D"/>
    <w:rsid w:val="00EB6688"/>
    <w:rsid w:val="00EC45D5"/>
    <w:rsid w:val="00F449CE"/>
    <w:rsid w:val="00F6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SamLab.ws</cp:lastModifiedBy>
  <cp:revision>53</cp:revision>
  <cp:lastPrinted>2014-11-13T13:09:00Z</cp:lastPrinted>
  <dcterms:created xsi:type="dcterms:W3CDTF">2014-11-13T10:26:00Z</dcterms:created>
  <dcterms:modified xsi:type="dcterms:W3CDTF">2019-03-11T09:45:00Z</dcterms:modified>
</cp:coreProperties>
</file>