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2" w:rsidRDefault="00E25AF2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AF2">
        <w:rPr>
          <w:rFonts w:ascii="Times New Roman" w:hAnsi="Times New Roman" w:cs="Times New Roman"/>
          <w:b/>
          <w:sz w:val="24"/>
          <w:szCs w:val="24"/>
          <w:lang w:val="uk-UA"/>
        </w:rPr>
        <w:t>КАФЕДРА МІЖНАРОДНИХ ВІДНОСИН</w:t>
      </w: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C12CEA"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51325A" w:rsidRDefault="0051325A" w:rsidP="00391D34">
      <w:pPr>
        <w:pStyle w:val="a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126"/>
        <w:gridCol w:w="4535"/>
        <w:gridCol w:w="2127"/>
      </w:tblGrid>
      <w:tr w:rsidR="0051325A" w:rsidRPr="00C12CEA" w:rsidTr="000248F1">
        <w:trPr>
          <w:trHeight w:val="667"/>
        </w:trPr>
        <w:tc>
          <w:tcPr>
            <w:tcW w:w="1560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№</w:t>
            </w:r>
          </w:p>
        </w:tc>
        <w:tc>
          <w:tcPr>
            <w:tcW w:w="2126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5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27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8260EB" w:rsidRPr="00C12CEA" w:rsidTr="000248F1">
        <w:trPr>
          <w:trHeight w:val="472"/>
        </w:trPr>
        <w:tc>
          <w:tcPr>
            <w:tcW w:w="1560" w:type="dxa"/>
          </w:tcPr>
          <w:p w:rsidR="008260EB" w:rsidRPr="00C2091E" w:rsidRDefault="008260EB" w:rsidP="00CC0E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1706/19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Атаманчук С.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Дипломатичний протокол як регулятор міжнародних відносин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C12CEA" w:rsidTr="000248F1">
        <w:trPr>
          <w:trHeight w:val="339"/>
        </w:trPr>
        <w:tc>
          <w:tcPr>
            <w:tcW w:w="1560" w:type="dxa"/>
          </w:tcPr>
          <w:p w:rsidR="008260EB" w:rsidRPr="00C2091E" w:rsidRDefault="008260EB" w:rsidP="003257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1707/19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Бендик М. О.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ЮНЕСКО – сьогодення та перспективи.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C12CEA" w:rsidTr="000248F1">
        <w:trPr>
          <w:trHeight w:val="324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1708/19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Боднарчук А. Я.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Організаційно-структурні форми єврорегіонів.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C12CE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1709/19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Галюк Н. М.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Українська меншина в країнах Центрально-Східної Європи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1710/19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Глебів О. С.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Міграція поляків до ЄС після вступу Польщі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Бойчук О.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1711/19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Горячева Д. С.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ЦРУ як інструмент забезпечення зовнішньополітичних цілей США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1712/19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Грабницька М.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Наукова співпраця України і Польщі  1991-2018 рр.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Гаврилишин П.М.</w:t>
            </w:r>
          </w:p>
        </w:tc>
      </w:tr>
      <w:tr w:rsidR="008260EB" w:rsidRPr="008260EB" w:rsidTr="000248F1">
        <w:trPr>
          <w:trHeight w:val="29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1713/19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Григорова В. 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Дипломатія та війна, як основні засоби зовнішньої політики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1714/19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Дричак С. 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Українсько-німецькі відносини на сучасному етапі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1715/19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Іванюк І. І.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Національна безпека України у контексті сучасної політики НАТО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8260EB" w:rsidTr="000248F1">
        <w:trPr>
          <w:trHeight w:val="134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1716/19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Крижалка Ю. І.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Політичний портрет Вацлава  Гавела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1717/19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Максимів Л. 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Політика США на Близькому Сході та в Центральній Азії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1718/19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 О. П.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 як інструмент публічної дипломатії, нові можливості для посилення зовнішньополітичного впливу України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Бойчук О.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8260EB" w:rsidRPr="0032579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1719/19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Озарко Ю.В.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Мінські домовленості: причини, хід і наслідки.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Гаврилишин П.М.</w:t>
            </w:r>
          </w:p>
        </w:tc>
      </w:tr>
      <w:tr w:rsidR="008260EB" w:rsidRPr="00C12CE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1720/19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Павелко М. М.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Права людини в праві ЄС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C12CE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1721/19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Б. Б.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як засіб зовнішньої політики 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Бойчук О.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8260EB" w:rsidRPr="008260E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1722/19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Парахіна О. А.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 та США у зовнішній політиці Російської Федерації на сучасному етапі: безпековий вимір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 xml:space="preserve">Гурак 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8260EB" w:rsidRPr="00C12CEA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1723/19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Плетеницька С. С.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Громадсько-культурне життя поляків у Івано-Франківську 1991-2018рр.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Гаврилишин П.М.</w:t>
            </w:r>
          </w:p>
        </w:tc>
      </w:tr>
      <w:tr w:rsidR="008260EB" w:rsidRPr="008260E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1724/19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Побідинський П. А.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Федерація та ЄС у зовнішній політиці адміністрації Білла Клінтона: безпековий вимір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Гурак І.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8260EB" w:rsidRPr="0080673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1725/19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Рудка С. 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Зовнішня політика ЄС: безпековий аспект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80673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1726/19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Р. І.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Досвід країн Центральної та Східної Європи щодо формування політики регіонального розвитку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80673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1727/19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Сташків Я. В.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Еволюція сучасної моделі дипломатії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260EB" w:rsidRPr="0080673B" w:rsidTr="000248F1">
        <w:trPr>
          <w:trHeight w:val="407"/>
        </w:trPr>
        <w:tc>
          <w:tcPr>
            <w:tcW w:w="1560" w:type="dxa"/>
          </w:tcPr>
          <w:p w:rsidR="008260EB" w:rsidRPr="00C2091E" w:rsidRDefault="008260EB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 1728/19</w:t>
            </w:r>
          </w:p>
        </w:tc>
        <w:tc>
          <w:tcPr>
            <w:tcW w:w="2126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Строга В. А.</w:t>
            </w:r>
          </w:p>
        </w:tc>
        <w:tc>
          <w:tcPr>
            <w:tcW w:w="4535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Особливості становлення та розвитку відносин України з Міжнародним валютним фондом</w:t>
            </w:r>
          </w:p>
        </w:tc>
        <w:tc>
          <w:tcPr>
            <w:tcW w:w="2127" w:type="dxa"/>
          </w:tcPr>
          <w:p w:rsidR="008260EB" w:rsidRPr="000248F1" w:rsidRDefault="008260EB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02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0248F1" w:rsidRPr="0080673B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3257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1729/19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А. Ю.</w:t>
            </w:r>
          </w:p>
        </w:tc>
        <w:tc>
          <w:tcPr>
            <w:tcW w:w="4535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Сучасна дипломатична служба України. Аналіз та перспективи розвитку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248F1" w:rsidRPr="0080673B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32579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1730/19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Федунь У. С.</w:t>
            </w:r>
          </w:p>
        </w:tc>
        <w:tc>
          <w:tcPr>
            <w:tcW w:w="4535" w:type="dxa"/>
          </w:tcPr>
          <w:p w:rsidR="000248F1" w:rsidRPr="000248F1" w:rsidRDefault="000248F1" w:rsidP="000248F1">
            <w:pPr>
              <w:pStyle w:val="aa"/>
              <w:spacing w:before="0" w:beforeAutospacing="0" w:after="0" w:afterAutospacing="0"/>
              <w:contextualSpacing/>
            </w:pPr>
            <w:r w:rsidRPr="000248F1">
              <w:t> Трудова міграція в Італії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Гаврилишин П.М.</w:t>
            </w:r>
          </w:p>
        </w:tc>
      </w:tr>
      <w:tr w:rsidR="000248F1" w:rsidRPr="0080673B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1731/19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Чумичкін І. О.</w:t>
            </w:r>
          </w:p>
        </w:tc>
        <w:tc>
          <w:tcPr>
            <w:tcW w:w="4535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Східна політика Польщі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  <w:tr w:rsidR="000248F1" w:rsidRPr="0080673B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1732/19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Ціховська С. В.</w:t>
            </w:r>
          </w:p>
        </w:tc>
        <w:tc>
          <w:tcPr>
            <w:tcW w:w="4535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Правове регулювання транскордонного співробітництва в Україні. Особливості функціонування єврорегіонів України.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Дерещук Т.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248F1" w:rsidRPr="0080673B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1733/19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Шекета М. М.</w:t>
            </w:r>
          </w:p>
        </w:tc>
        <w:tc>
          <w:tcPr>
            <w:tcW w:w="4535" w:type="dxa"/>
          </w:tcPr>
          <w:p w:rsidR="000248F1" w:rsidRPr="000248F1" w:rsidRDefault="000248F1" w:rsidP="00C3425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Етнополітичний конфлікт в Країні Басків як один із глобальних викликів сучасності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248F1" w:rsidRPr="00C12CEA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1734/19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Ж.-М. Б.</w:t>
            </w:r>
          </w:p>
        </w:tc>
        <w:tc>
          <w:tcPr>
            <w:tcW w:w="4535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Глобалізація та проблема національної ідентичності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Стецюк Н.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248F1" w:rsidRPr="000248F1" w:rsidTr="000248F1">
        <w:trPr>
          <w:trHeight w:val="407"/>
        </w:trPr>
        <w:tc>
          <w:tcPr>
            <w:tcW w:w="1560" w:type="dxa"/>
          </w:tcPr>
          <w:p w:rsidR="000248F1" w:rsidRPr="00C2091E" w:rsidRDefault="000248F1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1735/19</w:t>
            </w:r>
          </w:p>
        </w:tc>
        <w:tc>
          <w:tcPr>
            <w:tcW w:w="2126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Юсипів Т. П.</w:t>
            </w:r>
          </w:p>
        </w:tc>
        <w:tc>
          <w:tcPr>
            <w:tcW w:w="4535" w:type="dxa"/>
          </w:tcPr>
          <w:p w:rsidR="000248F1" w:rsidRPr="000248F1" w:rsidRDefault="000248F1" w:rsidP="00C34258">
            <w:pPr>
              <w:spacing w:after="0" w:line="240" w:lineRule="auto"/>
              <w:ind w:left="-108" w:right="-1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України з країнами 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24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Вишеградської групи</w:t>
            </w:r>
          </w:p>
        </w:tc>
        <w:tc>
          <w:tcPr>
            <w:tcW w:w="2127" w:type="dxa"/>
          </w:tcPr>
          <w:p w:rsidR="000248F1" w:rsidRPr="000248F1" w:rsidRDefault="000248F1" w:rsidP="00024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Струтинська Т.</w:t>
            </w:r>
            <w:r w:rsidR="00C3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8F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</w:tbl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CD4BAB" w:rsidRPr="00E25AF2" w:rsidRDefault="00CD4BAB" w:rsidP="0033657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BAB" w:rsidRPr="00E25AF2" w:rsidSect="000248F1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DD" w:rsidRDefault="00A312DD" w:rsidP="0051325A">
      <w:pPr>
        <w:spacing w:after="0" w:line="240" w:lineRule="auto"/>
      </w:pPr>
      <w:r>
        <w:separator/>
      </w:r>
    </w:p>
  </w:endnote>
  <w:endnote w:type="continuationSeparator" w:id="1">
    <w:p w:rsidR="00A312DD" w:rsidRDefault="00A312DD" w:rsidP="0051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DD" w:rsidRDefault="00A312DD" w:rsidP="0051325A">
      <w:pPr>
        <w:spacing w:after="0" w:line="240" w:lineRule="auto"/>
      </w:pPr>
      <w:r>
        <w:separator/>
      </w:r>
    </w:p>
  </w:footnote>
  <w:footnote w:type="continuationSeparator" w:id="1">
    <w:p w:rsidR="00A312DD" w:rsidRDefault="00A312DD" w:rsidP="00513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F8D"/>
    <w:rsid w:val="00002C66"/>
    <w:rsid w:val="000248F1"/>
    <w:rsid w:val="00072231"/>
    <w:rsid w:val="00082A5E"/>
    <w:rsid w:val="000957C1"/>
    <w:rsid w:val="00170BDC"/>
    <w:rsid w:val="001738F4"/>
    <w:rsid w:val="001C409A"/>
    <w:rsid w:val="00244894"/>
    <w:rsid w:val="0024689A"/>
    <w:rsid w:val="00246CBA"/>
    <w:rsid w:val="00253F16"/>
    <w:rsid w:val="0032579A"/>
    <w:rsid w:val="00336573"/>
    <w:rsid w:val="0034132C"/>
    <w:rsid w:val="00375C46"/>
    <w:rsid w:val="00391D34"/>
    <w:rsid w:val="0039518C"/>
    <w:rsid w:val="003F0BE6"/>
    <w:rsid w:val="00490860"/>
    <w:rsid w:val="004E495E"/>
    <w:rsid w:val="0051325A"/>
    <w:rsid w:val="00554DED"/>
    <w:rsid w:val="00573CF6"/>
    <w:rsid w:val="005762B6"/>
    <w:rsid w:val="005872C5"/>
    <w:rsid w:val="005A3546"/>
    <w:rsid w:val="005B2F8D"/>
    <w:rsid w:val="005F5A37"/>
    <w:rsid w:val="00653176"/>
    <w:rsid w:val="006B68D7"/>
    <w:rsid w:val="00736792"/>
    <w:rsid w:val="00795A28"/>
    <w:rsid w:val="007C1CB6"/>
    <w:rsid w:val="007D35F7"/>
    <w:rsid w:val="007E168E"/>
    <w:rsid w:val="00803C6D"/>
    <w:rsid w:val="0080673B"/>
    <w:rsid w:val="008260EB"/>
    <w:rsid w:val="0086124F"/>
    <w:rsid w:val="00863E67"/>
    <w:rsid w:val="008975E4"/>
    <w:rsid w:val="008B2D75"/>
    <w:rsid w:val="008F36C6"/>
    <w:rsid w:val="00964E34"/>
    <w:rsid w:val="009B1D18"/>
    <w:rsid w:val="00A24D2B"/>
    <w:rsid w:val="00A312DD"/>
    <w:rsid w:val="00A41D43"/>
    <w:rsid w:val="00A60532"/>
    <w:rsid w:val="00AD155E"/>
    <w:rsid w:val="00AE1836"/>
    <w:rsid w:val="00B25E6F"/>
    <w:rsid w:val="00B450BA"/>
    <w:rsid w:val="00B45813"/>
    <w:rsid w:val="00B77356"/>
    <w:rsid w:val="00B83D71"/>
    <w:rsid w:val="00BB3A9B"/>
    <w:rsid w:val="00BC69AB"/>
    <w:rsid w:val="00C2091E"/>
    <w:rsid w:val="00C30E83"/>
    <w:rsid w:val="00C34258"/>
    <w:rsid w:val="00C534C3"/>
    <w:rsid w:val="00CC0E8A"/>
    <w:rsid w:val="00CD4BAB"/>
    <w:rsid w:val="00CE3220"/>
    <w:rsid w:val="00CF50FC"/>
    <w:rsid w:val="00D335D2"/>
    <w:rsid w:val="00D547CB"/>
    <w:rsid w:val="00D57CAB"/>
    <w:rsid w:val="00D60D28"/>
    <w:rsid w:val="00D63409"/>
    <w:rsid w:val="00D701FD"/>
    <w:rsid w:val="00D7751D"/>
    <w:rsid w:val="00DA15AD"/>
    <w:rsid w:val="00DB5067"/>
    <w:rsid w:val="00DC135C"/>
    <w:rsid w:val="00DE38F7"/>
    <w:rsid w:val="00DF36D3"/>
    <w:rsid w:val="00E0446F"/>
    <w:rsid w:val="00E231DD"/>
    <w:rsid w:val="00E25AF2"/>
    <w:rsid w:val="00E907C1"/>
    <w:rsid w:val="00F153E7"/>
    <w:rsid w:val="00F93FA0"/>
    <w:rsid w:val="00FB2E9E"/>
    <w:rsid w:val="00FC3E0F"/>
    <w:rsid w:val="00FD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25A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Вміст таблиці"/>
    <w:basedOn w:val="a"/>
    <w:rsid w:val="00391D3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val="uk-UA" w:eastAsia="hi-IN" w:bidi="hi-IN"/>
    </w:rPr>
  </w:style>
  <w:style w:type="paragraph" w:styleId="a5">
    <w:name w:val="No Spacing"/>
    <w:qFormat/>
    <w:rsid w:val="00391D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325A"/>
  </w:style>
  <w:style w:type="paragraph" w:styleId="a8">
    <w:name w:val="footer"/>
    <w:basedOn w:val="a"/>
    <w:link w:val="a9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325A"/>
  </w:style>
  <w:style w:type="character" w:customStyle="1" w:styleId="apple-converted-space">
    <w:name w:val="apple-converted-space"/>
    <w:basedOn w:val="a0"/>
    <w:rsid w:val="007C1CB6"/>
  </w:style>
  <w:style w:type="paragraph" w:styleId="aa">
    <w:name w:val="Normal (Web)"/>
    <w:basedOn w:val="a"/>
    <w:uiPriority w:val="99"/>
    <w:unhideWhenUsed/>
    <w:rsid w:val="000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</dc:creator>
  <cp:keywords/>
  <dc:description/>
  <cp:lastModifiedBy>SamLab.ws</cp:lastModifiedBy>
  <cp:revision>54</cp:revision>
  <cp:lastPrinted>2014-09-11T09:45:00Z</cp:lastPrinted>
  <dcterms:created xsi:type="dcterms:W3CDTF">2014-09-04T06:21:00Z</dcterms:created>
  <dcterms:modified xsi:type="dcterms:W3CDTF">2019-04-03T13:36:00Z</dcterms:modified>
</cp:coreProperties>
</file>